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8AB" w:rsidRPr="006B75B7" w:rsidRDefault="001528AB" w:rsidP="00D75E81">
      <w:pPr>
        <w:spacing w:after="0" w:line="240" w:lineRule="auto"/>
        <w:jc w:val="right"/>
        <w:rPr>
          <w:rFonts w:ascii="Times New Roman" w:eastAsia="Times New Roman" w:hAnsi="Times New Roman" w:cs="Times New Roman"/>
          <w:sz w:val="24"/>
          <w:szCs w:val="24"/>
          <w:lang w:eastAsia="ru-RU"/>
        </w:rPr>
      </w:pPr>
      <w:r w:rsidRPr="006B75B7">
        <w:rPr>
          <w:rFonts w:ascii="Times New Roman" w:eastAsia="Times New Roman" w:hAnsi="Times New Roman" w:cs="Times New Roman"/>
          <w:sz w:val="24"/>
          <w:szCs w:val="24"/>
          <w:lang w:eastAsia="ru-RU"/>
        </w:rPr>
        <w:t>Приложение №1 к запросу_ Техническое задание</w:t>
      </w:r>
    </w:p>
    <w:p w:rsidR="001528AB" w:rsidRPr="00D702AD" w:rsidRDefault="001528AB" w:rsidP="001528AB">
      <w:pPr>
        <w:jc w:val="both"/>
        <w:rPr>
          <w:rFonts w:ascii="Times New Roman" w:hAnsi="Times New Roman" w:cs="Times New Roman"/>
          <w:b/>
          <w:sz w:val="24"/>
          <w:szCs w:val="24"/>
        </w:rPr>
      </w:pPr>
    </w:p>
    <w:p w:rsidR="00B369C0" w:rsidRPr="00D702AD" w:rsidRDefault="00B369C0" w:rsidP="00D75E81">
      <w:pPr>
        <w:jc w:val="center"/>
        <w:rPr>
          <w:rFonts w:ascii="Times New Roman" w:hAnsi="Times New Roman" w:cs="Times New Roman"/>
          <w:b/>
          <w:sz w:val="24"/>
          <w:szCs w:val="24"/>
        </w:rPr>
      </w:pPr>
      <w:r w:rsidRPr="00D702AD">
        <w:rPr>
          <w:rFonts w:ascii="Times New Roman" w:hAnsi="Times New Roman" w:cs="Times New Roman"/>
          <w:b/>
          <w:sz w:val="24"/>
          <w:szCs w:val="24"/>
        </w:rPr>
        <w:t>Техническое задание</w:t>
      </w:r>
    </w:p>
    <w:p w:rsidR="00D702AD" w:rsidRDefault="00D702AD" w:rsidP="00D702AD">
      <w:pPr>
        <w:pStyle w:val="afc"/>
        <w:numPr>
          <w:ilvl w:val="0"/>
          <w:numId w:val="5"/>
        </w:numPr>
        <w:spacing w:after="0" w:line="240" w:lineRule="auto"/>
        <w:ind w:left="0" w:firstLine="709"/>
        <w:jc w:val="both"/>
        <w:rPr>
          <w:rFonts w:ascii="Times New Roman" w:hAnsi="Times New Roman"/>
          <w:sz w:val="24"/>
          <w:szCs w:val="24"/>
        </w:rPr>
      </w:pPr>
      <w:r w:rsidRPr="00D702AD">
        <w:rPr>
          <w:rFonts w:ascii="Times New Roman" w:hAnsi="Times New Roman"/>
          <w:b/>
          <w:sz w:val="24"/>
          <w:szCs w:val="24"/>
        </w:rPr>
        <w:t xml:space="preserve">Наименование МТР, работ, услуг: </w:t>
      </w:r>
      <w:r w:rsidRPr="00D702AD">
        <w:rPr>
          <w:rFonts w:ascii="Times New Roman" w:hAnsi="Times New Roman"/>
          <w:sz w:val="24"/>
          <w:szCs w:val="24"/>
        </w:rPr>
        <w:t>оказание услуг по разработке проектно-сметной документации и осуществлению авторского надзора на строительство двух кабельных линий 6 кВ от подстанции АО «Йошкар-Олинская ТЭЦ-1» «Городская» до РП-4 и РП-12 АО «ЗПП».</w:t>
      </w:r>
    </w:p>
    <w:p w:rsidR="005825E7" w:rsidRPr="00D702AD" w:rsidRDefault="005825E7" w:rsidP="005825E7">
      <w:pPr>
        <w:pStyle w:val="afc"/>
        <w:spacing w:after="0" w:line="240" w:lineRule="auto"/>
        <w:ind w:left="709"/>
        <w:jc w:val="both"/>
        <w:rPr>
          <w:rFonts w:ascii="Times New Roman" w:hAnsi="Times New Roman"/>
          <w:sz w:val="24"/>
          <w:szCs w:val="24"/>
        </w:rPr>
      </w:pPr>
    </w:p>
    <w:p w:rsidR="00D702AD" w:rsidRDefault="00D702AD" w:rsidP="00D702AD">
      <w:pPr>
        <w:pStyle w:val="afc"/>
        <w:numPr>
          <w:ilvl w:val="0"/>
          <w:numId w:val="5"/>
        </w:numPr>
        <w:spacing w:after="0" w:line="240" w:lineRule="auto"/>
        <w:ind w:left="0" w:firstLine="709"/>
        <w:jc w:val="both"/>
        <w:rPr>
          <w:rFonts w:ascii="Times New Roman" w:hAnsi="Times New Roman"/>
          <w:sz w:val="24"/>
          <w:szCs w:val="24"/>
        </w:rPr>
      </w:pPr>
      <w:r w:rsidRPr="00D702AD">
        <w:rPr>
          <w:rFonts w:ascii="Times New Roman" w:hAnsi="Times New Roman"/>
          <w:b/>
          <w:sz w:val="24"/>
          <w:szCs w:val="24"/>
        </w:rPr>
        <w:t xml:space="preserve">Задача (цель, проект), для реализации которой приобретаются данные МТР, работы, услуги: </w:t>
      </w:r>
      <w:r w:rsidRPr="00D702AD">
        <w:rPr>
          <w:rFonts w:ascii="Times New Roman" w:hAnsi="Times New Roman"/>
          <w:sz w:val="24"/>
          <w:szCs w:val="24"/>
        </w:rPr>
        <w:t xml:space="preserve">строительство двух кабельных линий 6 кВ от подстанции АО «Йошкар-Олинская ТЭЦ-1» «Городская» до РП-4 и РП-12 АО «ЗПП». </w:t>
      </w:r>
    </w:p>
    <w:p w:rsidR="005825E7" w:rsidRPr="00D702AD" w:rsidRDefault="005825E7" w:rsidP="005825E7">
      <w:pPr>
        <w:pStyle w:val="afc"/>
        <w:spacing w:after="0" w:line="240" w:lineRule="auto"/>
        <w:ind w:left="709"/>
        <w:jc w:val="both"/>
        <w:rPr>
          <w:rFonts w:ascii="Times New Roman" w:hAnsi="Times New Roman"/>
          <w:sz w:val="24"/>
          <w:szCs w:val="24"/>
        </w:rPr>
      </w:pPr>
    </w:p>
    <w:p w:rsidR="00D702AD" w:rsidRDefault="00D702AD" w:rsidP="00D702AD">
      <w:pPr>
        <w:pStyle w:val="afc"/>
        <w:numPr>
          <w:ilvl w:val="0"/>
          <w:numId w:val="5"/>
        </w:numPr>
        <w:spacing w:after="0" w:line="240" w:lineRule="auto"/>
        <w:ind w:left="0" w:firstLine="709"/>
        <w:jc w:val="both"/>
        <w:rPr>
          <w:rFonts w:ascii="Times New Roman" w:hAnsi="Times New Roman"/>
          <w:sz w:val="24"/>
          <w:szCs w:val="24"/>
        </w:rPr>
      </w:pPr>
      <w:r w:rsidRPr="00D702AD">
        <w:rPr>
          <w:rFonts w:ascii="Times New Roman" w:hAnsi="Times New Roman"/>
          <w:b/>
          <w:sz w:val="24"/>
          <w:szCs w:val="24"/>
        </w:rPr>
        <w:t>Функции, которые будут выполнять приобретаемые МТР, работы, услуги в рамках реализации задачи или проекта:</w:t>
      </w:r>
      <w:r w:rsidRPr="00D702AD">
        <w:rPr>
          <w:rFonts w:ascii="Times New Roman" w:hAnsi="Times New Roman"/>
          <w:sz w:val="24"/>
          <w:szCs w:val="24"/>
        </w:rPr>
        <w:t xml:space="preserve"> на основании разработанной документации будут проведены работы по строительству двух кабельных линий 6 кВ от подстанции АО «Йошкар-Олинская ТЭЦ-1» «Городская» до РП-4 и РП-12 АО «ЗПП» для резервирования электроснабжения предприятия. </w:t>
      </w:r>
    </w:p>
    <w:p w:rsidR="005825E7" w:rsidRPr="00D702AD" w:rsidRDefault="005825E7" w:rsidP="005825E7">
      <w:pPr>
        <w:pStyle w:val="afc"/>
        <w:spacing w:after="0" w:line="240" w:lineRule="auto"/>
        <w:ind w:left="709"/>
        <w:jc w:val="both"/>
        <w:rPr>
          <w:rFonts w:ascii="Times New Roman" w:hAnsi="Times New Roman"/>
          <w:sz w:val="24"/>
          <w:szCs w:val="24"/>
        </w:rPr>
      </w:pPr>
    </w:p>
    <w:p w:rsidR="00D702AD" w:rsidRDefault="00D702AD" w:rsidP="00D702AD">
      <w:pPr>
        <w:pStyle w:val="afc"/>
        <w:numPr>
          <w:ilvl w:val="0"/>
          <w:numId w:val="5"/>
        </w:numPr>
        <w:spacing w:after="0" w:line="240" w:lineRule="auto"/>
        <w:ind w:left="0" w:firstLine="709"/>
        <w:jc w:val="both"/>
        <w:rPr>
          <w:rFonts w:ascii="Times New Roman" w:hAnsi="Times New Roman"/>
          <w:sz w:val="24"/>
          <w:szCs w:val="24"/>
        </w:rPr>
      </w:pPr>
      <w:r w:rsidRPr="00D702AD">
        <w:rPr>
          <w:rFonts w:ascii="Times New Roman" w:hAnsi="Times New Roman"/>
          <w:b/>
          <w:sz w:val="24"/>
          <w:szCs w:val="24"/>
        </w:rPr>
        <w:t xml:space="preserve">Технические требования к МТР, работам, услугам (технические характеристики, условия эксплуатации, габариты; требования к материалам, используемым при проведении работ/оказании услуг, и т.п.) и количество МТР/ объем работ/ объем услуг (при формировании, учитывать складские остатки на начало планируемого периода поставки): </w:t>
      </w:r>
      <w:r w:rsidRPr="00D702AD">
        <w:rPr>
          <w:rFonts w:ascii="Times New Roman" w:hAnsi="Times New Roman"/>
          <w:sz w:val="24"/>
          <w:szCs w:val="24"/>
        </w:rPr>
        <w:t>объем услуг – одна условная единица;</w:t>
      </w:r>
    </w:p>
    <w:p w:rsidR="00D702AD" w:rsidRDefault="00D702AD" w:rsidP="00D702AD">
      <w:pPr>
        <w:pStyle w:val="afc"/>
        <w:spacing w:after="0" w:line="240" w:lineRule="auto"/>
        <w:ind w:left="709"/>
        <w:jc w:val="both"/>
        <w:rPr>
          <w:rFonts w:ascii="Times New Roman" w:hAnsi="Times New Roman"/>
          <w:bCs/>
          <w:iCs/>
          <w:sz w:val="24"/>
          <w:szCs w:val="24"/>
        </w:rPr>
      </w:pPr>
      <w:r w:rsidRPr="00D702AD">
        <w:rPr>
          <w:rFonts w:ascii="Times New Roman" w:hAnsi="Times New Roman"/>
          <w:sz w:val="24"/>
          <w:szCs w:val="24"/>
        </w:rPr>
        <w:t xml:space="preserve">4.1 Местонахождение проектируемых электроустановок </w:t>
      </w:r>
      <w:r w:rsidRPr="00D702AD">
        <w:rPr>
          <w:rFonts w:ascii="Times New Roman" w:hAnsi="Times New Roman"/>
          <w:bCs/>
          <w:iCs/>
          <w:sz w:val="24"/>
          <w:szCs w:val="24"/>
        </w:rPr>
        <w:t>АО «ЗПП»:</w:t>
      </w:r>
    </w:p>
    <w:p w:rsidR="00D702AD" w:rsidRDefault="00D702AD" w:rsidP="00D702AD">
      <w:pPr>
        <w:pStyle w:val="afc"/>
        <w:spacing w:after="0" w:line="240" w:lineRule="auto"/>
        <w:ind w:left="0" w:firstLine="709"/>
        <w:jc w:val="both"/>
        <w:rPr>
          <w:rFonts w:ascii="Times New Roman" w:hAnsi="Times New Roman"/>
          <w:sz w:val="24"/>
          <w:szCs w:val="24"/>
        </w:rPr>
      </w:pPr>
      <w:r w:rsidRPr="00D702AD">
        <w:rPr>
          <w:rFonts w:ascii="Times New Roman" w:hAnsi="Times New Roman"/>
          <w:bCs/>
          <w:iCs/>
          <w:sz w:val="24"/>
          <w:szCs w:val="24"/>
        </w:rPr>
        <w:t xml:space="preserve">Проектом предусмотреть две КЛ – 6 кВ от подстанции «Городская» </w:t>
      </w:r>
      <w:r w:rsidRPr="00D702AD">
        <w:rPr>
          <w:rFonts w:ascii="Times New Roman" w:hAnsi="Times New Roman"/>
          <w:sz w:val="24"/>
          <w:szCs w:val="24"/>
        </w:rPr>
        <w:t>АО «Йошкар-Олинская ТЭЦ-1» по адресу: г. Йошкар-Ола, ул. Лобачевского д.12 до распределительных пунктов РП-6 кВ РП-4 и РП-12 АО «ЗПП» по адресу: г. Йошкар-Ола, ул. Суворова, д.26</w:t>
      </w:r>
      <w:r w:rsidRPr="00D702AD">
        <w:rPr>
          <w:rFonts w:ascii="Times New Roman" w:hAnsi="Times New Roman"/>
          <w:bCs/>
          <w:iCs/>
          <w:sz w:val="24"/>
          <w:szCs w:val="24"/>
        </w:rPr>
        <w:t xml:space="preserve">. Одну КЛ-6 проложить взамен существующей Л-216, вторая КЛ-6кВ вновь проектируемая. </w:t>
      </w:r>
      <w:r w:rsidRPr="00D702AD">
        <w:rPr>
          <w:rFonts w:ascii="Times New Roman" w:hAnsi="Times New Roman"/>
          <w:sz w:val="24"/>
          <w:szCs w:val="24"/>
        </w:rPr>
        <w:t xml:space="preserve">КЛ-6 кВ проложить в земле, в одной траншее, на участках трассы, расположенных на муниципальных землях г. Йошкар-Олы. Трассу КЛ-6 определить проектом. Трасса существующей Л-216 указана в приложении № 1. </w:t>
      </w:r>
    </w:p>
    <w:p w:rsidR="00D702AD" w:rsidRDefault="00D702AD" w:rsidP="00D702AD">
      <w:pPr>
        <w:pStyle w:val="afc"/>
        <w:spacing w:after="0" w:line="240" w:lineRule="auto"/>
        <w:ind w:left="0" w:firstLine="709"/>
        <w:jc w:val="both"/>
        <w:rPr>
          <w:rFonts w:ascii="Times New Roman" w:hAnsi="Times New Roman"/>
          <w:sz w:val="24"/>
          <w:szCs w:val="24"/>
        </w:rPr>
      </w:pPr>
      <w:r w:rsidRPr="00D702AD">
        <w:rPr>
          <w:rFonts w:ascii="Times New Roman" w:hAnsi="Times New Roman"/>
          <w:sz w:val="24"/>
          <w:szCs w:val="24"/>
        </w:rPr>
        <w:t xml:space="preserve">4.2 Разработать проектно-сметную документацию (далее - ПСД): </w:t>
      </w:r>
      <w:r w:rsidRPr="00D702AD">
        <w:rPr>
          <w:rFonts w:ascii="Times New Roman" w:hAnsi="Times New Roman"/>
          <w:sz w:val="24"/>
          <w:szCs w:val="24"/>
          <w:lang w:eastAsia="x-none"/>
        </w:rPr>
        <w:t xml:space="preserve">проектная документация, рабочая документация, сметная документация </w:t>
      </w:r>
      <w:r w:rsidRPr="00D702AD">
        <w:rPr>
          <w:rFonts w:ascii="Times New Roman" w:hAnsi="Times New Roman"/>
          <w:sz w:val="24"/>
          <w:szCs w:val="24"/>
        </w:rPr>
        <w:t xml:space="preserve">для строительства </w:t>
      </w:r>
      <w:r w:rsidRPr="00D702AD">
        <w:rPr>
          <w:rFonts w:ascii="Times New Roman" w:hAnsi="Times New Roman"/>
          <w:bCs/>
          <w:sz w:val="24"/>
          <w:szCs w:val="24"/>
        </w:rPr>
        <w:t>объектов распределительной сети 6 кВ</w:t>
      </w:r>
      <w:r w:rsidRPr="00D702AD">
        <w:rPr>
          <w:rFonts w:ascii="Times New Roman" w:hAnsi="Times New Roman"/>
          <w:sz w:val="24"/>
          <w:szCs w:val="24"/>
        </w:rPr>
        <w:t>.</w:t>
      </w:r>
    </w:p>
    <w:p w:rsidR="00D702AD" w:rsidRPr="00D702AD" w:rsidRDefault="00D702AD" w:rsidP="00D702AD">
      <w:pPr>
        <w:pStyle w:val="afc"/>
        <w:spacing w:after="0" w:line="240" w:lineRule="auto"/>
        <w:ind w:left="0" w:firstLine="709"/>
        <w:jc w:val="both"/>
        <w:rPr>
          <w:rFonts w:ascii="Times New Roman" w:hAnsi="Times New Roman"/>
          <w:sz w:val="24"/>
          <w:szCs w:val="24"/>
        </w:rPr>
      </w:pPr>
      <w:r w:rsidRPr="00D702AD">
        <w:rPr>
          <w:rFonts w:ascii="Times New Roman" w:hAnsi="Times New Roman"/>
          <w:sz w:val="24"/>
          <w:szCs w:val="24"/>
        </w:rPr>
        <w:t>4.3 Объемы работ.</w:t>
      </w:r>
    </w:p>
    <w:p w:rsidR="00D702AD" w:rsidRPr="00D702AD" w:rsidRDefault="00D702AD" w:rsidP="00D702AD">
      <w:pPr>
        <w:pStyle w:val="aff1"/>
        <w:tabs>
          <w:tab w:val="left" w:pos="993"/>
        </w:tabs>
        <w:ind w:left="0" w:firstLine="709"/>
        <w:jc w:val="both"/>
        <w:rPr>
          <w:rFonts w:ascii="Times New Roman" w:hAnsi="Times New Roman" w:cs="Times New Roman"/>
          <w:bCs/>
          <w:iCs/>
          <w:sz w:val="24"/>
          <w:szCs w:val="24"/>
        </w:rPr>
      </w:pPr>
      <w:r w:rsidRPr="00D702AD">
        <w:rPr>
          <w:rFonts w:ascii="Times New Roman" w:hAnsi="Times New Roman" w:cs="Times New Roman"/>
          <w:bCs/>
          <w:iCs/>
          <w:sz w:val="24"/>
          <w:szCs w:val="24"/>
        </w:rPr>
        <w:t>Объемы работ определяются проектными решениями.</w:t>
      </w:r>
    </w:p>
    <w:tbl>
      <w:tblPr>
        <w:tblStyle w:val="af5"/>
        <w:tblW w:w="9776" w:type="dxa"/>
        <w:jc w:val="center"/>
        <w:tblLook w:val="04A0" w:firstRow="1" w:lastRow="0" w:firstColumn="1" w:lastColumn="0" w:noHBand="0" w:noVBand="1"/>
      </w:tblPr>
      <w:tblGrid>
        <w:gridCol w:w="663"/>
        <w:gridCol w:w="4577"/>
        <w:gridCol w:w="1134"/>
        <w:gridCol w:w="3402"/>
      </w:tblGrid>
      <w:tr w:rsidR="00D702AD" w:rsidRPr="00D702AD" w:rsidTr="001E3E69">
        <w:trPr>
          <w:jc w:val="center"/>
        </w:trPr>
        <w:tc>
          <w:tcPr>
            <w:tcW w:w="663" w:type="dxa"/>
            <w:vAlign w:val="center"/>
          </w:tcPr>
          <w:p w:rsidR="00D702AD" w:rsidRPr="00D702AD" w:rsidRDefault="00D702AD" w:rsidP="005825E7">
            <w:pPr>
              <w:pStyle w:val="aff1"/>
              <w:tabs>
                <w:tab w:val="left" w:pos="993"/>
              </w:tabs>
              <w:ind w:left="0"/>
              <w:jc w:val="center"/>
              <w:rPr>
                <w:rFonts w:ascii="Times New Roman" w:hAnsi="Times New Roman" w:cs="Times New Roman"/>
                <w:bCs/>
                <w:iCs/>
                <w:sz w:val="24"/>
                <w:szCs w:val="24"/>
              </w:rPr>
            </w:pPr>
            <w:r w:rsidRPr="00D702AD">
              <w:rPr>
                <w:rFonts w:ascii="Times New Roman" w:hAnsi="Times New Roman" w:cs="Times New Roman"/>
                <w:bCs/>
                <w:iCs/>
                <w:sz w:val="24"/>
                <w:szCs w:val="24"/>
              </w:rPr>
              <w:t>№ п/п</w:t>
            </w:r>
          </w:p>
        </w:tc>
        <w:tc>
          <w:tcPr>
            <w:tcW w:w="4577" w:type="dxa"/>
            <w:vAlign w:val="center"/>
          </w:tcPr>
          <w:p w:rsidR="00D702AD" w:rsidRPr="00D702AD" w:rsidRDefault="00D702AD" w:rsidP="005825E7">
            <w:pPr>
              <w:pStyle w:val="aff1"/>
              <w:tabs>
                <w:tab w:val="left" w:pos="993"/>
              </w:tabs>
              <w:ind w:left="0"/>
              <w:jc w:val="center"/>
              <w:rPr>
                <w:rFonts w:ascii="Times New Roman" w:hAnsi="Times New Roman" w:cs="Times New Roman"/>
                <w:bCs/>
                <w:iCs/>
                <w:sz w:val="24"/>
                <w:szCs w:val="24"/>
              </w:rPr>
            </w:pPr>
            <w:r w:rsidRPr="00D702AD">
              <w:rPr>
                <w:rFonts w:ascii="Times New Roman" w:hAnsi="Times New Roman" w:cs="Times New Roman"/>
                <w:bCs/>
                <w:iCs/>
                <w:sz w:val="24"/>
                <w:szCs w:val="24"/>
              </w:rPr>
              <w:t>Наименование работ и затрат</w:t>
            </w:r>
          </w:p>
        </w:tc>
        <w:tc>
          <w:tcPr>
            <w:tcW w:w="1134" w:type="dxa"/>
            <w:vAlign w:val="center"/>
          </w:tcPr>
          <w:p w:rsidR="00D702AD" w:rsidRPr="00D702AD" w:rsidRDefault="00D702AD" w:rsidP="005825E7">
            <w:pPr>
              <w:pStyle w:val="aff1"/>
              <w:tabs>
                <w:tab w:val="left" w:pos="993"/>
              </w:tabs>
              <w:ind w:left="0"/>
              <w:jc w:val="center"/>
              <w:rPr>
                <w:rFonts w:ascii="Times New Roman" w:hAnsi="Times New Roman" w:cs="Times New Roman"/>
                <w:bCs/>
                <w:iCs/>
                <w:sz w:val="24"/>
                <w:szCs w:val="24"/>
              </w:rPr>
            </w:pPr>
            <w:r w:rsidRPr="00D702AD">
              <w:rPr>
                <w:rFonts w:ascii="Times New Roman" w:hAnsi="Times New Roman" w:cs="Times New Roman"/>
                <w:bCs/>
                <w:iCs/>
                <w:sz w:val="24"/>
                <w:szCs w:val="24"/>
              </w:rPr>
              <w:t>Ед. изм.</w:t>
            </w:r>
          </w:p>
        </w:tc>
        <w:tc>
          <w:tcPr>
            <w:tcW w:w="3402" w:type="dxa"/>
            <w:vAlign w:val="center"/>
          </w:tcPr>
          <w:p w:rsidR="00D702AD" w:rsidRPr="00D702AD" w:rsidRDefault="00D702AD" w:rsidP="005825E7">
            <w:pPr>
              <w:pStyle w:val="aff1"/>
              <w:tabs>
                <w:tab w:val="left" w:pos="993"/>
              </w:tabs>
              <w:ind w:left="0"/>
              <w:jc w:val="center"/>
              <w:rPr>
                <w:rFonts w:ascii="Times New Roman" w:hAnsi="Times New Roman" w:cs="Times New Roman"/>
                <w:bCs/>
                <w:iCs/>
                <w:sz w:val="24"/>
                <w:szCs w:val="24"/>
              </w:rPr>
            </w:pPr>
            <w:r w:rsidRPr="00D702AD">
              <w:rPr>
                <w:rFonts w:ascii="Times New Roman" w:hAnsi="Times New Roman" w:cs="Times New Roman"/>
                <w:bCs/>
                <w:iCs/>
                <w:sz w:val="24"/>
                <w:szCs w:val="24"/>
              </w:rPr>
              <w:t>Ориентировочная длина, км.</w:t>
            </w:r>
          </w:p>
        </w:tc>
      </w:tr>
      <w:tr w:rsidR="00D702AD" w:rsidRPr="00D702AD" w:rsidTr="001E3E69">
        <w:trPr>
          <w:jc w:val="center"/>
        </w:trPr>
        <w:tc>
          <w:tcPr>
            <w:tcW w:w="663" w:type="dxa"/>
            <w:vAlign w:val="center"/>
          </w:tcPr>
          <w:p w:rsidR="00D702AD" w:rsidRPr="00D702AD" w:rsidRDefault="00D702AD" w:rsidP="005825E7">
            <w:pPr>
              <w:pStyle w:val="aff1"/>
              <w:tabs>
                <w:tab w:val="left" w:pos="993"/>
              </w:tabs>
              <w:ind w:left="0"/>
              <w:jc w:val="center"/>
              <w:rPr>
                <w:rFonts w:ascii="Times New Roman" w:hAnsi="Times New Roman" w:cs="Times New Roman"/>
                <w:bCs/>
                <w:iCs/>
                <w:sz w:val="24"/>
                <w:szCs w:val="24"/>
              </w:rPr>
            </w:pPr>
            <w:r w:rsidRPr="00D702AD">
              <w:rPr>
                <w:rFonts w:ascii="Times New Roman" w:hAnsi="Times New Roman" w:cs="Times New Roman"/>
                <w:bCs/>
                <w:iCs/>
                <w:sz w:val="24"/>
                <w:szCs w:val="24"/>
              </w:rPr>
              <w:t>1</w:t>
            </w:r>
          </w:p>
        </w:tc>
        <w:tc>
          <w:tcPr>
            <w:tcW w:w="4577" w:type="dxa"/>
            <w:vAlign w:val="center"/>
          </w:tcPr>
          <w:p w:rsidR="00D702AD" w:rsidRPr="00D702AD" w:rsidRDefault="00D702AD" w:rsidP="005825E7">
            <w:pPr>
              <w:tabs>
                <w:tab w:val="left" w:pos="851"/>
              </w:tabs>
              <w:jc w:val="center"/>
              <w:rPr>
                <w:rFonts w:ascii="Times New Roman" w:hAnsi="Times New Roman" w:cs="Times New Roman"/>
                <w:b/>
                <w:sz w:val="24"/>
                <w:szCs w:val="24"/>
              </w:rPr>
            </w:pPr>
            <w:r w:rsidRPr="00D702AD">
              <w:rPr>
                <w:rFonts w:ascii="Times New Roman" w:hAnsi="Times New Roman" w:cs="Times New Roman"/>
                <w:sz w:val="24"/>
                <w:szCs w:val="24"/>
              </w:rPr>
              <w:t>Строительство КЛ-6кВ от ЗРУ-6кВ  ПС 110кВ «Городская» к РП-12 АО «ЗПП»</w:t>
            </w:r>
          </w:p>
        </w:tc>
        <w:tc>
          <w:tcPr>
            <w:tcW w:w="1134" w:type="dxa"/>
            <w:vAlign w:val="center"/>
          </w:tcPr>
          <w:p w:rsidR="00D702AD" w:rsidRPr="00D702AD" w:rsidRDefault="00D702AD" w:rsidP="005825E7">
            <w:pPr>
              <w:pStyle w:val="aff1"/>
              <w:tabs>
                <w:tab w:val="left" w:pos="993"/>
              </w:tabs>
              <w:ind w:left="0"/>
              <w:jc w:val="center"/>
              <w:rPr>
                <w:rFonts w:ascii="Times New Roman" w:hAnsi="Times New Roman" w:cs="Times New Roman"/>
                <w:bCs/>
                <w:iCs/>
                <w:sz w:val="24"/>
                <w:szCs w:val="24"/>
              </w:rPr>
            </w:pPr>
            <w:r w:rsidRPr="00D702AD">
              <w:rPr>
                <w:rFonts w:ascii="Times New Roman" w:hAnsi="Times New Roman" w:cs="Times New Roman"/>
                <w:bCs/>
                <w:iCs/>
                <w:sz w:val="24"/>
                <w:szCs w:val="24"/>
              </w:rPr>
              <w:t>км</w:t>
            </w:r>
          </w:p>
        </w:tc>
        <w:tc>
          <w:tcPr>
            <w:tcW w:w="3402" w:type="dxa"/>
            <w:vAlign w:val="center"/>
          </w:tcPr>
          <w:p w:rsidR="00D702AD" w:rsidRPr="00D702AD" w:rsidRDefault="00D702AD" w:rsidP="005825E7">
            <w:pPr>
              <w:pStyle w:val="aff1"/>
              <w:tabs>
                <w:tab w:val="left" w:pos="993"/>
              </w:tabs>
              <w:ind w:left="0"/>
              <w:jc w:val="center"/>
              <w:rPr>
                <w:rFonts w:ascii="Times New Roman" w:hAnsi="Times New Roman" w:cs="Times New Roman"/>
                <w:bCs/>
                <w:iCs/>
                <w:sz w:val="24"/>
                <w:szCs w:val="24"/>
              </w:rPr>
            </w:pPr>
            <w:r w:rsidRPr="00D702AD">
              <w:rPr>
                <w:rFonts w:ascii="Times New Roman" w:hAnsi="Times New Roman" w:cs="Times New Roman"/>
                <w:bCs/>
                <w:iCs/>
                <w:sz w:val="24"/>
                <w:szCs w:val="24"/>
              </w:rPr>
              <w:t>1.8</w:t>
            </w:r>
          </w:p>
        </w:tc>
      </w:tr>
      <w:tr w:rsidR="00D702AD" w:rsidRPr="00D702AD" w:rsidTr="001E3E69">
        <w:trPr>
          <w:jc w:val="center"/>
        </w:trPr>
        <w:tc>
          <w:tcPr>
            <w:tcW w:w="663" w:type="dxa"/>
            <w:vAlign w:val="center"/>
          </w:tcPr>
          <w:p w:rsidR="00D702AD" w:rsidRPr="00D702AD" w:rsidRDefault="00D702AD" w:rsidP="005825E7">
            <w:pPr>
              <w:pStyle w:val="aff1"/>
              <w:tabs>
                <w:tab w:val="left" w:pos="993"/>
              </w:tabs>
              <w:ind w:left="0"/>
              <w:jc w:val="center"/>
              <w:rPr>
                <w:rFonts w:ascii="Times New Roman" w:hAnsi="Times New Roman" w:cs="Times New Roman"/>
                <w:bCs/>
                <w:iCs/>
                <w:sz w:val="24"/>
                <w:szCs w:val="24"/>
              </w:rPr>
            </w:pPr>
            <w:r w:rsidRPr="00D702AD">
              <w:rPr>
                <w:rFonts w:ascii="Times New Roman" w:hAnsi="Times New Roman" w:cs="Times New Roman"/>
                <w:bCs/>
                <w:iCs/>
                <w:sz w:val="24"/>
                <w:szCs w:val="24"/>
              </w:rPr>
              <w:t>2</w:t>
            </w:r>
          </w:p>
        </w:tc>
        <w:tc>
          <w:tcPr>
            <w:tcW w:w="4577" w:type="dxa"/>
            <w:vAlign w:val="center"/>
          </w:tcPr>
          <w:p w:rsidR="00D702AD" w:rsidRPr="00D702AD" w:rsidRDefault="00D702AD" w:rsidP="005825E7">
            <w:pPr>
              <w:tabs>
                <w:tab w:val="left" w:pos="851"/>
              </w:tabs>
              <w:jc w:val="center"/>
              <w:rPr>
                <w:rFonts w:ascii="Times New Roman" w:hAnsi="Times New Roman" w:cs="Times New Roman"/>
                <w:sz w:val="24"/>
                <w:szCs w:val="24"/>
              </w:rPr>
            </w:pPr>
            <w:r w:rsidRPr="00D702AD">
              <w:rPr>
                <w:rFonts w:ascii="Times New Roman" w:hAnsi="Times New Roman" w:cs="Times New Roman"/>
                <w:sz w:val="24"/>
                <w:szCs w:val="24"/>
              </w:rPr>
              <w:t>Строительство КЛ-6кВ от ЗРУ-6кВ ПС 110кВ «Городская» к РП-4 АО «ЗПП».</w:t>
            </w:r>
          </w:p>
        </w:tc>
        <w:tc>
          <w:tcPr>
            <w:tcW w:w="1134" w:type="dxa"/>
            <w:vAlign w:val="center"/>
          </w:tcPr>
          <w:p w:rsidR="00D702AD" w:rsidRPr="00D702AD" w:rsidRDefault="00D702AD" w:rsidP="005825E7">
            <w:pPr>
              <w:pStyle w:val="aff1"/>
              <w:tabs>
                <w:tab w:val="left" w:pos="993"/>
              </w:tabs>
              <w:ind w:left="0"/>
              <w:jc w:val="center"/>
              <w:rPr>
                <w:rFonts w:ascii="Times New Roman" w:hAnsi="Times New Roman" w:cs="Times New Roman"/>
                <w:bCs/>
                <w:iCs/>
                <w:sz w:val="24"/>
                <w:szCs w:val="24"/>
              </w:rPr>
            </w:pPr>
            <w:r w:rsidRPr="00D702AD">
              <w:rPr>
                <w:rFonts w:ascii="Times New Roman" w:hAnsi="Times New Roman" w:cs="Times New Roman"/>
                <w:bCs/>
                <w:iCs/>
                <w:sz w:val="24"/>
                <w:szCs w:val="24"/>
              </w:rPr>
              <w:t>км</w:t>
            </w:r>
          </w:p>
        </w:tc>
        <w:tc>
          <w:tcPr>
            <w:tcW w:w="3402" w:type="dxa"/>
            <w:vAlign w:val="center"/>
          </w:tcPr>
          <w:p w:rsidR="00D702AD" w:rsidRPr="00D702AD" w:rsidRDefault="00D702AD" w:rsidP="005825E7">
            <w:pPr>
              <w:pStyle w:val="aff1"/>
              <w:tabs>
                <w:tab w:val="left" w:pos="993"/>
              </w:tabs>
              <w:ind w:left="0"/>
              <w:jc w:val="center"/>
              <w:rPr>
                <w:rFonts w:ascii="Times New Roman" w:hAnsi="Times New Roman" w:cs="Times New Roman"/>
                <w:bCs/>
                <w:iCs/>
                <w:sz w:val="24"/>
                <w:szCs w:val="24"/>
              </w:rPr>
            </w:pPr>
            <w:r w:rsidRPr="00D702AD">
              <w:rPr>
                <w:rFonts w:ascii="Times New Roman" w:hAnsi="Times New Roman" w:cs="Times New Roman"/>
                <w:bCs/>
                <w:iCs/>
                <w:sz w:val="24"/>
                <w:szCs w:val="24"/>
              </w:rPr>
              <w:t>1.5</w:t>
            </w:r>
          </w:p>
        </w:tc>
      </w:tr>
    </w:tbl>
    <w:p w:rsidR="00D702AD" w:rsidRPr="00D702AD" w:rsidRDefault="00D702AD" w:rsidP="00D702AD">
      <w:pPr>
        <w:pStyle w:val="aff1"/>
        <w:numPr>
          <w:ilvl w:val="1"/>
          <w:numId w:val="8"/>
        </w:numPr>
        <w:tabs>
          <w:tab w:val="left" w:pos="851"/>
        </w:tabs>
        <w:spacing w:after="0" w:line="240" w:lineRule="auto"/>
        <w:ind w:left="0" w:firstLine="728"/>
        <w:jc w:val="both"/>
        <w:rPr>
          <w:rFonts w:ascii="Times New Roman" w:hAnsi="Times New Roman" w:cs="Times New Roman"/>
          <w:sz w:val="24"/>
          <w:szCs w:val="24"/>
        </w:rPr>
      </w:pPr>
      <w:r w:rsidRPr="00D702AD">
        <w:rPr>
          <w:rFonts w:ascii="Times New Roman" w:hAnsi="Times New Roman" w:cs="Times New Roman"/>
          <w:sz w:val="24"/>
          <w:szCs w:val="24"/>
        </w:rPr>
        <w:t>Этапность выполнения работ:</w:t>
      </w:r>
    </w:p>
    <w:p w:rsidR="00D702AD" w:rsidRPr="00D702AD" w:rsidRDefault="00D702AD" w:rsidP="009D1BAD">
      <w:pPr>
        <w:pStyle w:val="aff1"/>
        <w:tabs>
          <w:tab w:val="left" w:pos="851"/>
        </w:tabs>
        <w:spacing w:after="0" w:line="240" w:lineRule="auto"/>
        <w:ind w:left="0" w:firstLine="709"/>
        <w:contextualSpacing/>
        <w:jc w:val="both"/>
        <w:rPr>
          <w:rFonts w:ascii="Times New Roman" w:hAnsi="Times New Roman" w:cs="Times New Roman"/>
          <w:sz w:val="24"/>
          <w:szCs w:val="24"/>
        </w:rPr>
      </w:pPr>
      <w:r w:rsidRPr="00D702AD">
        <w:rPr>
          <w:rFonts w:ascii="Times New Roman" w:hAnsi="Times New Roman" w:cs="Times New Roman"/>
          <w:sz w:val="24"/>
          <w:szCs w:val="24"/>
        </w:rPr>
        <w:t>Предпроектное обследование с проведением изыскательских работ и выбор полосы отвода;</w:t>
      </w:r>
    </w:p>
    <w:p w:rsidR="00D702AD" w:rsidRDefault="00D702AD" w:rsidP="009D1BAD">
      <w:pPr>
        <w:pStyle w:val="-3"/>
        <w:tabs>
          <w:tab w:val="left" w:pos="426"/>
        </w:tabs>
        <w:spacing w:line="240" w:lineRule="auto"/>
        <w:ind w:firstLine="709"/>
        <w:rPr>
          <w:sz w:val="24"/>
        </w:rPr>
      </w:pPr>
      <w:r w:rsidRPr="00D702AD">
        <w:rPr>
          <w:sz w:val="24"/>
        </w:rPr>
        <w:t xml:space="preserve">Разработка ПСД: проектной документации (пояснительной записки в соответствии с требованиями Постановления Правительства РФ № 87, </w:t>
      </w:r>
      <w:r w:rsidRPr="00D702AD">
        <w:rPr>
          <w:color w:val="000000"/>
          <w:sz w:val="24"/>
        </w:rPr>
        <w:t xml:space="preserve">рабочей документации (в соответствии с </w:t>
      </w:r>
      <w:r w:rsidRPr="00D702AD">
        <w:rPr>
          <w:sz w:val="24"/>
        </w:rPr>
        <w:t xml:space="preserve">требованиями </w:t>
      </w:r>
      <w:hyperlink r:id="rId7" w:tooltip="&quot;ГОСТ Р 21.101-2020 Система проектной документации для строительства ...&quot;&#10;(утв. приказом Росстандарта от 23.06.2020 N 282-ст)&#10;Применяется с ...&#10;Статус: Действующий документ. Применяется для целей технического регламента (действ. c 01.01.2021)" w:history="1">
        <w:r w:rsidRPr="00D702AD">
          <w:rPr>
            <w:rStyle w:val="aff3"/>
            <w:color w:val="auto"/>
            <w:sz w:val="24"/>
            <w:u w:val="none"/>
          </w:rPr>
          <w:t>ГОСТ Р 21.101-2020</w:t>
        </w:r>
      </w:hyperlink>
      <w:r w:rsidRPr="00D702AD">
        <w:rPr>
          <w:sz w:val="24"/>
        </w:rPr>
        <w:t xml:space="preserve"> и другой </w:t>
      </w:r>
      <w:r w:rsidRPr="00D702AD">
        <w:rPr>
          <w:color w:val="000000"/>
          <w:sz w:val="24"/>
        </w:rPr>
        <w:t xml:space="preserve">действующей НТД), сметной документации. </w:t>
      </w:r>
      <w:r w:rsidRPr="00D702AD">
        <w:rPr>
          <w:sz w:val="24"/>
        </w:rPr>
        <w:t xml:space="preserve">Разработать рабочую и сметную документацию (РД) в объеме, необходимом для выполнения строительно-монтажных работ на проектируемом объекте. Выполнить необходимые чертежи, схемы, разрезы, полный пакет документов, достаточный для выполнения строительно-монтажных работ. Провести негосударственную экспертизу сметной документации. </w:t>
      </w:r>
    </w:p>
    <w:p w:rsidR="00D702AD" w:rsidRPr="00D702AD" w:rsidRDefault="00D702AD" w:rsidP="00D702AD">
      <w:pPr>
        <w:pStyle w:val="-3"/>
        <w:tabs>
          <w:tab w:val="left" w:pos="426"/>
        </w:tabs>
        <w:spacing w:line="240" w:lineRule="auto"/>
        <w:ind w:firstLine="709"/>
        <w:rPr>
          <w:sz w:val="24"/>
        </w:rPr>
      </w:pPr>
      <w:r w:rsidRPr="00D702AD">
        <w:rPr>
          <w:sz w:val="24"/>
        </w:rPr>
        <w:t xml:space="preserve">Согласование ПСД с Заказчиком, </w:t>
      </w:r>
      <w:r w:rsidRPr="00D702AD">
        <w:rPr>
          <w:bCs/>
          <w:sz w:val="24"/>
        </w:rPr>
        <w:t>заинтересованными сторонами и надзорными органами.</w:t>
      </w:r>
    </w:p>
    <w:p w:rsidR="00D702AD" w:rsidRPr="00D702AD" w:rsidRDefault="00D702AD" w:rsidP="00D702AD">
      <w:pPr>
        <w:pStyle w:val="aff1"/>
        <w:numPr>
          <w:ilvl w:val="1"/>
          <w:numId w:val="8"/>
        </w:numPr>
        <w:tabs>
          <w:tab w:val="left" w:pos="851"/>
        </w:tabs>
        <w:suppressAutoHyphens/>
        <w:spacing w:after="0" w:line="240" w:lineRule="auto"/>
        <w:jc w:val="both"/>
        <w:rPr>
          <w:rFonts w:ascii="Times New Roman" w:hAnsi="Times New Roman" w:cs="Times New Roman"/>
          <w:bCs/>
          <w:sz w:val="24"/>
          <w:szCs w:val="24"/>
        </w:rPr>
      </w:pPr>
      <w:r w:rsidRPr="00D702AD">
        <w:rPr>
          <w:rFonts w:ascii="Times New Roman" w:hAnsi="Times New Roman" w:cs="Times New Roman"/>
          <w:sz w:val="24"/>
          <w:szCs w:val="24"/>
        </w:rPr>
        <w:t>Исходные данные для проектирования</w:t>
      </w:r>
    </w:p>
    <w:p w:rsidR="00D702AD" w:rsidRPr="00D702AD" w:rsidRDefault="00D702AD" w:rsidP="00D702AD">
      <w:pPr>
        <w:pStyle w:val="afc"/>
        <w:tabs>
          <w:tab w:val="left" w:pos="851"/>
        </w:tabs>
        <w:spacing w:after="0" w:line="240" w:lineRule="auto"/>
        <w:ind w:left="0" w:firstLine="709"/>
        <w:jc w:val="both"/>
        <w:rPr>
          <w:rFonts w:ascii="Times New Roman" w:hAnsi="Times New Roman"/>
          <w:bCs/>
          <w:iCs/>
          <w:sz w:val="24"/>
          <w:szCs w:val="24"/>
        </w:rPr>
      </w:pPr>
      <w:r w:rsidRPr="00D702AD">
        <w:rPr>
          <w:rFonts w:ascii="Times New Roman" w:hAnsi="Times New Roman"/>
          <w:bCs/>
          <w:iCs/>
          <w:sz w:val="24"/>
          <w:szCs w:val="24"/>
        </w:rPr>
        <w:t>Геоподоснова для проектирования трассы кабельной линии выполняется (заказывается) Подрядчиком самостоятельно.</w:t>
      </w:r>
    </w:p>
    <w:p w:rsidR="00D702AD" w:rsidRPr="00D702AD" w:rsidRDefault="00D702AD" w:rsidP="005825E7">
      <w:pPr>
        <w:pStyle w:val="afc"/>
        <w:tabs>
          <w:tab w:val="left" w:pos="851"/>
        </w:tabs>
        <w:spacing w:after="0" w:line="240" w:lineRule="auto"/>
        <w:ind w:left="0" w:firstLine="709"/>
        <w:jc w:val="both"/>
        <w:rPr>
          <w:rFonts w:ascii="Times New Roman" w:hAnsi="Times New Roman"/>
          <w:bCs/>
          <w:iCs/>
          <w:sz w:val="24"/>
          <w:szCs w:val="24"/>
        </w:rPr>
      </w:pPr>
      <w:r w:rsidRPr="00D702AD">
        <w:rPr>
          <w:rFonts w:ascii="Times New Roman" w:hAnsi="Times New Roman"/>
          <w:bCs/>
          <w:iCs/>
          <w:sz w:val="24"/>
          <w:szCs w:val="24"/>
        </w:rPr>
        <w:t xml:space="preserve">К прокладке принять кабели с бумажной изоляцией жил бронированные, марки ААБл-10, сечением 3х240 (не менее). </w:t>
      </w:r>
    </w:p>
    <w:p w:rsidR="00D702AD" w:rsidRPr="00D702AD" w:rsidRDefault="00D702AD" w:rsidP="005825E7">
      <w:pPr>
        <w:pStyle w:val="afc"/>
        <w:tabs>
          <w:tab w:val="left" w:pos="851"/>
        </w:tabs>
        <w:spacing w:after="0" w:line="240" w:lineRule="auto"/>
        <w:ind w:left="0" w:firstLine="709"/>
        <w:jc w:val="both"/>
        <w:rPr>
          <w:rFonts w:ascii="Times New Roman" w:hAnsi="Times New Roman"/>
          <w:bCs/>
          <w:iCs/>
          <w:sz w:val="24"/>
          <w:szCs w:val="24"/>
        </w:rPr>
      </w:pPr>
      <w:r w:rsidRPr="00D702AD">
        <w:rPr>
          <w:rFonts w:ascii="Times New Roman" w:hAnsi="Times New Roman"/>
          <w:bCs/>
          <w:iCs/>
          <w:sz w:val="24"/>
          <w:szCs w:val="24"/>
        </w:rPr>
        <w:t>Выход КЛ с ПС 110 кВ Городская предусмотреть на ул. Лобачевского.</w:t>
      </w:r>
    </w:p>
    <w:p w:rsidR="00D702AD" w:rsidRPr="00D702AD" w:rsidRDefault="00D702AD" w:rsidP="005825E7">
      <w:pPr>
        <w:pStyle w:val="afc"/>
        <w:tabs>
          <w:tab w:val="left" w:pos="851"/>
        </w:tabs>
        <w:spacing w:after="0" w:line="240" w:lineRule="auto"/>
        <w:ind w:left="0" w:firstLine="709"/>
        <w:jc w:val="both"/>
        <w:rPr>
          <w:rFonts w:ascii="Times New Roman" w:hAnsi="Times New Roman"/>
          <w:bCs/>
          <w:iCs/>
          <w:sz w:val="24"/>
          <w:szCs w:val="24"/>
        </w:rPr>
      </w:pPr>
      <w:r w:rsidRPr="00D702AD">
        <w:rPr>
          <w:rFonts w:ascii="Times New Roman" w:hAnsi="Times New Roman"/>
          <w:bCs/>
          <w:iCs/>
          <w:sz w:val="24"/>
          <w:szCs w:val="24"/>
        </w:rPr>
        <w:t>Номинальный уровень напряжения на границе разграничения балансовой принадлежности – 6 кВ.</w:t>
      </w:r>
    </w:p>
    <w:p w:rsidR="00D702AD" w:rsidRPr="00D702AD" w:rsidRDefault="00D702AD" w:rsidP="005825E7">
      <w:pPr>
        <w:pStyle w:val="aff1"/>
        <w:numPr>
          <w:ilvl w:val="1"/>
          <w:numId w:val="8"/>
        </w:numPr>
        <w:tabs>
          <w:tab w:val="left" w:pos="851"/>
        </w:tabs>
        <w:suppressAutoHyphens/>
        <w:spacing w:after="0" w:line="240" w:lineRule="auto"/>
        <w:ind w:hanging="327"/>
        <w:jc w:val="both"/>
        <w:rPr>
          <w:rFonts w:ascii="Times New Roman" w:hAnsi="Times New Roman" w:cs="Times New Roman"/>
          <w:sz w:val="24"/>
          <w:szCs w:val="24"/>
        </w:rPr>
      </w:pPr>
      <w:r w:rsidRPr="00D702AD">
        <w:rPr>
          <w:rFonts w:ascii="Times New Roman" w:hAnsi="Times New Roman" w:cs="Times New Roman"/>
          <w:sz w:val="24"/>
          <w:szCs w:val="24"/>
        </w:rPr>
        <w:t>Требования к проектированию</w:t>
      </w:r>
    </w:p>
    <w:p w:rsidR="00D702AD" w:rsidRDefault="00D702AD" w:rsidP="005825E7">
      <w:pPr>
        <w:pStyle w:val="aff1"/>
        <w:tabs>
          <w:tab w:val="left" w:pos="851"/>
        </w:tabs>
        <w:spacing w:after="0" w:line="240" w:lineRule="auto"/>
        <w:ind w:left="0" w:firstLine="728"/>
        <w:jc w:val="both"/>
        <w:rPr>
          <w:rFonts w:ascii="Times New Roman" w:hAnsi="Times New Roman" w:cs="Times New Roman"/>
          <w:sz w:val="24"/>
          <w:szCs w:val="24"/>
        </w:rPr>
      </w:pPr>
      <w:r w:rsidRPr="00D702AD">
        <w:rPr>
          <w:rFonts w:ascii="Times New Roman" w:hAnsi="Times New Roman" w:cs="Times New Roman"/>
          <w:sz w:val="24"/>
          <w:szCs w:val="24"/>
        </w:rPr>
        <w:t>Выполнить инженерно-геодезические изыскания в объеме, необходимом для проектирования объекта. При проектировании учитывать местные климатические условия, грунтовые условия, а так же условия по рельефу.</w:t>
      </w:r>
    </w:p>
    <w:p w:rsidR="00D702AD" w:rsidRDefault="00D702AD" w:rsidP="005825E7">
      <w:pPr>
        <w:pStyle w:val="aff1"/>
        <w:tabs>
          <w:tab w:val="left" w:pos="851"/>
        </w:tabs>
        <w:spacing w:after="0" w:line="240" w:lineRule="auto"/>
        <w:ind w:left="0" w:firstLine="728"/>
        <w:jc w:val="both"/>
        <w:rPr>
          <w:rFonts w:ascii="Times New Roman" w:hAnsi="Times New Roman" w:cs="Times New Roman"/>
          <w:sz w:val="24"/>
          <w:szCs w:val="24"/>
        </w:rPr>
      </w:pPr>
      <w:r w:rsidRPr="00D702AD">
        <w:rPr>
          <w:rFonts w:ascii="Times New Roman" w:hAnsi="Times New Roman" w:cs="Times New Roman"/>
          <w:sz w:val="24"/>
          <w:szCs w:val="24"/>
        </w:rPr>
        <w:t>- предусмотреть возможность пересечения проектируемых кабельных линий с автодорогами методом ГНБ с размещением кабеля в защитных футлярах в полиэтиленовых трубах ПНД ГОСТ 18599-2001 с выводом концов труб на расстояние 2 м от границ дорог и пересекаемых коммуникаций.</w:t>
      </w:r>
    </w:p>
    <w:p w:rsidR="00D702AD" w:rsidRPr="00D702AD" w:rsidRDefault="00D702AD" w:rsidP="005825E7">
      <w:pPr>
        <w:pStyle w:val="aff1"/>
        <w:tabs>
          <w:tab w:val="left" w:pos="851"/>
        </w:tabs>
        <w:spacing w:after="0" w:line="240" w:lineRule="auto"/>
        <w:ind w:left="0" w:firstLine="728"/>
        <w:jc w:val="both"/>
        <w:rPr>
          <w:rFonts w:ascii="Times New Roman" w:hAnsi="Times New Roman" w:cs="Times New Roman"/>
          <w:sz w:val="24"/>
          <w:szCs w:val="24"/>
        </w:rPr>
      </w:pPr>
      <w:r w:rsidRPr="00D702AD">
        <w:rPr>
          <w:rFonts w:ascii="Times New Roman" w:hAnsi="Times New Roman" w:cs="Times New Roman"/>
          <w:sz w:val="24"/>
          <w:szCs w:val="24"/>
        </w:rPr>
        <w:t>- Проектом предусмотреть место хранения отвала грунта с кабельной траншеи.</w:t>
      </w:r>
    </w:p>
    <w:p w:rsidR="00D702AD" w:rsidRPr="00D702AD" w:rsidRDefault="00D702AD" w:rsidP="005825E7">
      <w:pPr>
        <w:pStyle w:val="aff1"/>
        <w:tabs>
          <w:tab w:val="left" w:pos="851"/>
        </w:tabs>
        <w:spacing w:after="0"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ab/>
      </w:r>
      <w:r w:rsidRPr="00D702AD">
        <w:rPr>
          <w:rFonts w:ascii="Times New Roman" w:hAnsi="Times New Roman" w:cs="Times New Roman"/>
          <w:sz w:val="24"/>
          <w:szCs w:val="24"/>
        </w:rPr>
        <w:t>Марку и тип изоляции кабеля выбрать по результатам расчетов инженерно-геологических изысканий.</w:t>
      </w:r>
    </w:p>
    <w:p w:rsidR="00D702AD" w:rsidRPr="00D702AD" w:rsidRDefault="00D702AD" w:rsidP="005825E7">
      <w:pPr>
        <w:pStyle w:val="aff1"/>
        <w:tabs>
          <w:tab w:val="left" w:pos="851"/>
        </w:tabs>
        <w:spacing w:after="0"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ab/>
      </w:r>
      <w:r w:rsidRPr="00D702AD">
        <w:rPr>
          <w:rFonts w:ascii="Times New Roman" w:hAnsi="Times New Roman" w:cs="Times New Roman"/>
          <w:sz w:val="24"/>
          <w:szCs w:val="24"/>
        </w:rPr>
        <w:t>При наличии в грунтах блуждающих токов предусмотреть защиту КЛ от них или применение КЛ из сшитого полиэтилена.</w:t>
      </w:r>
    </w:p>
    <w:p w:rsidR="00D702AD" w:rsidRPr="00D702AD" w:rsidRDefault="00D702AD" w:rsidP="005825E7">
      <w:pPr>
        <w:pStyle w:val="aff1"/>
        <w:tabs>
          <w:tab w:val="left" w:pos="851"/>
        </w:tabs>
        <w:spacing w:after="0" w:line="240" w:lineRule="auto"/>
        <w:ind w:left="0" w:firstLine="284"/>
        <w:jc w:val="both"/>
        <w:rPr>
          <w:rFonts w:ascii="Times New Roman" w:hAnsi="Times New Roman" w:cs="Times New Roman"/>
          <w:bCs/>
          <w:iCs/>
          <w:sz w:val="24"/>
          <w:szCs w:val="24"/>
        </w:rPr>
      </w:pPr>
      <w:r>
        <w:rPr>
          <w:rFonts w:ascii="Times New Roman" w:hAnsi="Times New Roman" w:cs="Times New Roman"/>
          <w:bCs/>
          <w:iCs/>
          <w:sz w:val="24"/>
          <w:szCs w:val="24"/>
        </w:rPr>
        <w:tab/>
      </w:r>
      <w:r w:rsidRPr="00D702AD">
        <w:rPr>
          <w:rFonts w:ascii="Times New Roman" w:hAnsi="Times New Roman" w:cs="Times New Roman"/>
          <w:bCs/>
          <w:iCs/>
          <w:sz w:val="24"/>
          <w:szCs w:val="24"/>
        </w:rPr>
        <w:t>- Предусмотреть проектом полосу отвода для проектируемой трассы КЛ-6 кВ.</w:t>
      </w:r>
    </w:p>
    <w:p w:rsidR="00D702AD" w:rsidRPr="00D702AD" w:rsidRDefault="00D702AD" w:rsidP="005825E7">
      <w:pPr>
        <w:pStyle w:val="afc"/>
        <w:tabs>
          <w:tab w:val="left" w:pos="851"/>
        </w:tabs>
        <w:spacing w:after="0" w:line="240" w:lineRule="auto"/>
        <w:ind w:left="284"/>
        <w:jc w:val="both"/>
        <w:rPr>
          <w:rFonts w:ascii="Times New Roman" w:hAnsi="Times New Roman"/>
          <w:sz w:val="24"/>
          <w:szCs w:val="24"/>
        </w:rPr>
      </w:pPr>
      <w:r>
        <w:rPr>
          <w:rFonts w:ascii="Times New Roman" w:hAnsi="Times New Roman"/>
          <w:sz w:val="24"/>
          <w:szCs w:val="24"/>
        </w:rPr>
        <w:tab/>
      </w:r>
      <w:r w:rsidRPr="00D702AD">
        <w:rPr>
          <w:rFonts w:ascii="Times New Roman" w:hAnsi="Times New Roman"/>
          <w:sz w:val="24"/>
          <w:szCs w:val="24"/>
        </w:rPr>
        <w:t xml:space="preserve">Привести в текстовой части </w:t>
      </w:r>
    </w:p>
    <w:p w:rsidR="00D702AD" w:rsidRPr="00D702AD" w:rsidRDefault="00D702AD" w:rsidP="005825E7">
      <w:pPr>
        <w:pStyle w:val="afc"/>
        <w:numPr>
          <w:ilvl w:val="0"/>
          <w:numId w:val="9"/>
        </w:numPr>
        <w:tabs>
          <w:tab w:val="left" w:pos="851"/>
          <w:tab w:val="left" w:pos="1134"/>
        </w:tabs>
        <w:spacing w:after="0" w:line="240" w:lineRule="auto"/>
        <w:ind w:left="0" w:firstLine="840"/>
        <w:jc w:val="both"/>
        <w:rPr>
          <w:rFonts w:ascii="Times New Roman" w:hAnsi="Times New Roman"/>
          <w:sz w:val="24"/>
          <w:szCs w:val="24"/>
        </w:rPr>
      </w:pPr>
      <w:r w:rsidRPr="00D702AD">
        <w:rPr>
          <w:rFonts w:ascii="Times New Roman" w:hAnsi="Times New Roman"/>
          <w:sz w:val="24"/>
          <w:szCs w:val="24"/>
        </w:rPr>
        <w:t>характеристику земельного участка, предоставленного для размещения объекта капитального строительства;</w:t>
      </w:r>
    </w:p>
    <w:p w:rsidR="00D702AD" w:rsidRPr="00D702AD" w:rsidRDefault="00D702AD" w:rsidP="005825E7">
      <w:pPr>
        <w:pStyle w:val="afc"/>
        <w:numPr>
          <w:ilvl w:val="0"/>
          <w:numId w:val="9"/>
        </w:numPr>
        <w:tabs>
          <w:tab w:val="left" w:pos="851"/>
          <w:tab w:val="left" w:pos="1134"/>
        </w:tabs>
        <w:spacing w:after="0" w:line="240" w:lineRule="auto"/>
        <w:ind w:left="0" w:firstLine="840"/>
        <w:jc w:val="both"/>
        <w:rPr>
          <w:rFonts w:ascii="Times New Roman" w:hAnsi="Times New Roman"/>
          <w:sz w:val="24"/>
          <w:szCs w:val="24"/>
        </w:rPr>
      </w:pPr>
      <w:r w:rsidRPr="00D702AD">
        <w:rPr>
          <w:rFonts w:ascii="Times New Roman" w:hAnsi="Times New Roman"/>
          <w:sz w:val="24"/>
          <w:szCs w:val="24"/>
        </w:rPr>
        <w:t>обоснование планировочной организации земельного участка;</w:t>
      </w:r>
    </w:p>
    <w:p w:rsidR="00D702AD" w:rsidRPr="00D702AD" w:rsidRDefault="00D702AD" w:rsidP="005825E7">
      <w:pPr>
        <w:pStyle w:val="afc"/>
        <w:numPr>
          <w:ilvl w:val="0"/>
          <w:numId w:val="9"/>
        </w:numPr>
        <w:tabs>
          <w:tab w:val="left" w:pos="851"/>
          <w:tab w:val="left" w:pos="1134"/>
        </w:tabs>
        <w:spacing w:after="0" w:line="240" w:lineRule="auto"/>
        <w:ind w:left="0" w:firstLine="840"/>
        <w:jc w:val="both"/>
        <w:rPr>
          <w:rFonts w:ascii="Times New Roman" w:hAnsi="Times New Roman"/>
          <w:sz w:val="24"/>
          <w:szCs w:val="24"/>
        </w:rPr>
      </w:pPr>
      <w:r w:rsidRPr="00D702AD">
        <w:rPr>
          <w:rFonts w:ascii="Times New Roman" w:hAnsi="Times New Roman"/>
          <w:sz w:val="24"/>
          <w:szCs w:val="24"/>
        </w:rPr>
        <w:t>расчет размеров земельных участков, необходимых для размещения линейного  электросетевого объекта (кабельные линии);</w:t>
      </w:r>
    </w:p>
    <w:p w:rsidR="00D702AD" w:rsidRPr="00D702AD" w:rsidRDefault="00D702AD" w:rsidP="005825E7">
      <w:pPr>
        <w:pStyle w:val="afc"/>
        <w:tabs>
          <w:tab w:val="left" w:pos="851"/>
        </w:tabs>
        <w:spacing w:after="0" w:line="240" w:lineRule="auto"/>
        <w:ind w:left="284" w:firstLine="840"/>
        <w:jc w:val="both"/>
        <w:rPr>
          <w:rFonts w:ascii="Times New Roman" w:hAnsi="Times New Roman"/>
          <w:sz w:val="24"/>
          <w:szCs w:val="24"/>
        </w:rPr>
      </w:pPr>
      <w:r w:rsidRPr="00D702AD">
        <w:rPr>
          <w:rFonts w:ascii="Times New Roman" w:hAnsi="Times New Roman"/>
          <w:sz w:val="24"/>
          <w:szCs w:val="24"/>
        </w:rPr>
        <w:t>Привести в графической части</w:t>
      </w:r>
    </w:p>
    <w:p w:rsidR="00D702AD" w:rsidRPr="00D702AD" w:rsidRDefault="00D702AD" w:rsidP="00D702AD">
      <w:pPr>
        <w:pStyle w:val="afc"/>
        <w:numPr>
          <w:ilvl w:val="0"/>
          <w:numId w:val="10"/>
        </w:numPr>
        <w:tabs>
          <w:tab w:val="left" w:pos="851"/>
          <w:tab w:val="left" w:pos="1134"/>
          <w:tab w:val="left" w:pos="1276"/>
        </w:tabs>
        <w:spacing w:after="0" w:line="240" w:lineRule="auto"/>
        <w:ind w:left="0" w:firstLine="840"/>
        <w:jc w:val="both"/>
        <w:rPr>
          <w:rFonts w:ascii="Times New Roman" w:hAnsi="Times New Roman"/>
          <w:i/>
          <w:sz w:val="24"/>
          <w:szCs w:val="24"/>
        </w:rPr>
      </w:pPr>
      <w:r w:rsidRPr="00D702AD">
        <w:rPr>
          <w:rFonts w:ascii="Times New Roman" w:hAnsi="Times New Roman"/>
          <w:sz w:val="24"/>
          <w:szCs w:val="24"/>
        </w:rPr>
        <w:t>схему расположения земельного участка на кадастровом плане территории, согласованную с собственниками земельных участков и смежными землепользователями, с планом трассы с привязкой к существующим коммуникациям и строениям с указанием размеров, с указанием сведений об углах поворота, длине прямых и криволинейных участков и мест размещения проектируемых объектов электросетевого комплекса, с указанием надземных и подземных коммуникаций, пересекаемых в процессе строительства;</w:t>
      </w:r>
    </w:p>
    <w:p w:rsidR="00D702AD" w:rsidRPr="00D702AD" w:rsidRDefault="00D702AD" w:rsidP="00D702AD">
      <w:pPr>
        <w:pStyle w:val="afc"/>
        <w:tabs>
          <w:tab w:val="left" w:pos="851"/>
          <w:tab w:val="left" w:pos="1560"/>
        </w:tabs>
        <w:ind w:left="0" w:firstLine="840"/>
        <w:jc w:val="both"/>
        <w:rPr>
          <w:rFonts w:ascii="Times New Roman" w:hAnsi="Times New Roman"/>
          <w:bCs/>
          <w:iCs/>
          <w:sz w:val="24"/>
          <w:szCs w:val="24"/>
        </w:rPr>
      </w:pPr>
      <w:r w:rsidRPr="00D702AD">
        <w:rPr>
          <w:rFonts w:ascii="Times New Roman" w:hAnsi="Times New Roman"/>
          <w:bCs/>
          <w:iCs/>
          <w:sz w:val="24"/>
          <w:szCs w:val="24"/>
        </w:rPr>
        <w:t>Требования по выбору земельного участка для размещения объекта(ов) капитального строительства:</w:t>
      </w:r>
    </w:p>
    <w:p w:rsidR="00D702AD" w:rsidRPr="00D702AD" w:rsidRDefault="00D702AD" w:rsidP="00D702AD">
      <w:pPr>
        <w:pStyle w:val="afc"/>
        <w:numPr>
          <w:ilvl w:val="3"/>
          <w:numId w:val="11"/>
        </w:numPr>
        <w:tabs>
          <w:tab w:val="left" w:pos="851"/>
          <w:tab w:val="left" w:pos="1134"/>
        </w:tabs>
        <w:suppressAutoHyphens/>
        <w:spacing w:after="0" w:line="240" w:lineRule="auto"/>
        <w:ind w:left="0" w:firstLine="840"/>
        <w:contextualSpacing w:val="0"/>
        <w:jc w:val="both"/>
        <w:rPr>
          <w:rFonts w:ascii="Times New Roman" w:hAnsi="Times New Roman"/>
          <w:bCs/>
          <w:iCs/>
          <w:sz w:val="24"/>
          <w:szCs w:val="24"/>
        </w:rPr>
      </w:pPr>
      <w:r w:rsidRPr="00D702AD">
        <w:rPr>
          <w:rFonts w:ascii="Times New Roman" w:hAnsi="Times New Roman"/>
          <w:bCs/>
          <w:iCs/>
          <w:sz w:val="24"/>
          <w:szCs w:val="24"/>
        </w:rPr>
        <w:t>при разработке документации осуществлять выбор места размещения объекта, с приоритетным условием нахождения на земельных участках в муниципальной собственности.</w:t>
      </w:r>
    </w:p>
    <w:p w:rsidR="00D702AD" w:rsidRPr="00D702AD" w:rsidRDefault="00D702AD" w:rsidP="00D702AD">
      <w:pPr>
        <w:pStyle w:val="afc"/>
        <w:numPr>
          <w:ilvl w:val="3"/>
          <w:numId w:val="11"/>
        </w:numPr>
        <w:tabs>
          <w:tab w:val="left" w:pos="851"/>
          <w:tab w:val="left" w:pos="1134"/>
        </w:tabs>
        <w:suppressAutoHyphens/>
        <w:spacing w:after="0" w:line="240" w:lineRule="auto"/>
        <w:ind w:left="0" w:firstLine="840"/>
        <w:contextualSpacing w:val="0"/>
        <w:jc w:val="both"/>
        <w:rPr>
          <w:rFonts w:ascii="Times New Roman" w:hAnsi="Times New Roman"/>
          <w:bCs/>
          <w:iCs/>
          <w:sz w:val="24"/>
          <w:szCs w:val="24"/>
        </w:rPr>
      </w:pPr>
      <w:r w:rsidRPr="00D702AD">
        <w:rPr>
          <w:rFonts w:ascii="Times New Roman" w:hAnsi="Times New Roman"/>
          <w:bCs/>
          <w:iCs/>
          <w:sz w:val="24"/>
          <w:szCs w:val="24"/>
        </w:rPr>
        <w:t>проектирование объектов на земельных участках, правообладателями которых являются физические лица, юридические лица всех форм собственности допускается в исключительных случаях с обязательным согласованием АО «ЗПП» и обоснованием отсутствия возможности размещения объектов энергетики на муниципальных землях.</w:t>
      </w:r>
    </w:p>
    <w:p w:rsidR="00D702AD" w:rsidRPr="00D702AD" w:rsidRDefault="00D702AD" w:rsidP="00D702AD">
      <w:pPr>
        <w:pStyle w:val="aff1"/>
        <w:numPr>
          <w:ilvl w:val="1"/>
          <w:numId w:val="8"/>
        </w:numPr>
        <w:tabs>
          <w:tab w:val="left" w:pos="0"/>
          <w:tab w:val="left" w:pos="851"/>
        </w:tabs>
        <w:suppressAutoHyphens/>
        <w:spacing w:after="0" w:line="240" w:lineRule="auto"/>
        <w:ind w:left="0" w:firstLine="709"/>
        <w:jc w:val="both"/>
        <w:rPr>
          <w:rFonts w:ascii="Times New Roman" w:hAnsi="Times New Roman" w:cs="Times New Roman"/>
          <w:sz w:val="24"/>
          <w:szCs w:val="24"/>
        </w:rPr>
      </w:pPr>
      <w:r w:rsidRPr="00D702AD">
        <w:rPr>
          <w:rFonts w:ascii="Times New Roman" w:hAnsi="Times New Roman" w:cs="Times New Roman"/>
          <w:sz w:val="24"/>
          <w:szCs w:val="24"/>
        </w:rPr>
        <w:t>Основные требования к КЛ-6 кВ.</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819"/>
      </w:tblGrid>
      <w:tr w:rsidR="00D702AD" w:rsidRPr="00D702AD" w:rsidTr="00D043BB">
        <w:trPr>
          <w:jc w:val="center"/>
        </w:trPr>
        <w:tc>
          <w:tcPr>
            <w:tcW w:w="4957" w:type="dxa"/>
            <w:vAlign w:val="center"/>
          </w:tcPr>
          <w:p w:rsidR="00D702AD" w:rsidRPr="00D702AD" w:rsidRDefault="00D702AD" w:rsidP="00D043BB">
            <w:pPr>
              <w:tabs>
                <w:tab w:val="left" w:pos="851"/>
              </w:tabs>
              <w:spacing w:after="0" w:line="240" w:lineRule="auto"/>
              <w:ind w:firstLine="284"/>
              <w:contextualSpacing/>
              <w:jc w:val="center"/>
              <w:rPr>
                <w:rFonts w:ascii="Times New Roman" w:hAnsi="Times New Roman" w:cs="Times New Roman"/>
                <w:sz w:val="24"/>
                <w:szCs w:val="24"/>
              </w:rPr>
            </w:pPr>
            <w:r w:rsidRPr="00D702AD">
              <w:rPr>
                <w:rFonts w:ascii="Times New Roman" w:hAnsi="Times New Roman" w:cs="Times New Roman"/>
                <w:sz w:val="24"/>
                <w:szCs w:val="24"/>
              </w:rPr>
              <w:t>Напряжение КЛ, кВ</w:t>
            </w:r>
          </w:p>
        </w:tc>
        <w:tc>
          <w:tcPr>
            <w:tcW w:w="4819" w:type="dxa"/>
            <w:vAlign w:val="center"/>
          </w:tcPr>
          <w:p w:rsidR="00D702AD" w:rsidRPr="00D702AD" w:rsidRDefault="00D702AD" w:rsidP="00D043BB">
            <w:pPr>
              <w:tabs>
                <w:tab w:val="left" w:pos="851"/>
              </w:tabs>
              <w:spacing w:after="0" w:line="240" w:lineRule="auto"/>
              <w:ind w:firstLine="284"/>
              <w:contextualSpacing/>
              <w:jc w:val="center"/>
              <w:rPr>
                <w:rFonts w:ascii="Times New Roman" w:hAnsi="Times New Roman" w:cs="Times New Roman"/>
                <w:sz w:val="24"/>
                <w:szCs w:val="24"/>
              </w:rPr>
            </w:pPr>
            <w:r w:rsidRPr="00D702AD">
              <w:rPr>
                <w:rFonts w:ascii="Times New Roman" w:hAnsi="Times New Roman" w:cs="Times New Roman"/>
                <w:sz w:val="24"/>
                <w:szCs w:val="24"/>
              </w:rPr>
              <w:t>6</w:t>
            </w:r>
          </w:p>
        </w:tc>
      </w:tr>
      <w:tr w:rsidR="00D702AD" w:rsidRPr="00D702AD" w:rsidTr="00D043BB">
        <w:trPr>
          <w:trHeight w:val="615"/>
          <w:jc w:val="center"/>
        </w:trPr>
        <w:tc>
          <w:tcPr>
            <w:tcW w:w="4957" w:type="dxa"/>
            <w:vAlign w:val="center"/>
          </w:tcPr>
          <w:p w:rsidR="00D702AD" w:rsidRPr="00D702AD" w:rsidRDefault="00D702AD" w:rsidP="00D043BB">
            <w:pPr>
              <w:tabs>
                <w:tab w:val="left" w:pos="851"/>
              </w:tabs>
              <w:spacing w:after="0" w:line="240" w:lineRule="auto"/>
              <w:ind w:firstLine="284"/>
              <w:contextualSpacing/>
              <w:jc w:val="center"/>
              <w:rPr>
                <w:rFonts w:ascii="Times New Roman" w:hAnsi="Times New Roman" w:cs="Times New Roman"/>
                <w:sz w:val="24"/>
                <w:szCs w:val="24"/>
              </w:rPr>
            </w:pPr>
            <w:r w:rsidRPr="00D702AD">
              <w:rPr>
                <w:rFonts w:ascii="Times New Roman" w:hAnsi="Times New Roman" w:cs="Times New Roman"/>
                <w:sz w:val="24"/>
                <w:szCs w:val="24"/>
              </w:rPr>
              <w:t>Протяженность КЛ, км (ориентировочно)</w:t>
            </w:r>
          </w:p>
        </w:tc>
        <w:tc>
          <w:tcPr>
            <w:tcW w:w="4819" w:type="dxa"/>
            <w:vAlign w:val="center"/>
          </w:tcPr>
          <w:p w:rsidR="00D702AD" w:rsidRPr="00D702AD" w:rsidRDefault="00D702AD" w:rsidP="00D043BB">
            <w:pPr>
              <w:tabs>
                <w:tab w:val="left" w:pos="851"/>
                <w:tab w:val="num" w:pos="1276"/>
              </w:tabs>
              <w:spacing w:after="0" w:line="240" w:lineRule="auto"/>
              <w:ind w:firstLine="284"/>
              <w:jc w:val="center"/>
              <w:rPr>
                <w:rFonts w:ascii="Times New Roman" w:hAnsi="Times New Roman" w:cs="Times New Roman"/>
                <w:i/>
                <w:iCs/>
                <w:sz w:val="24"/>
                <w:szCs w:val="24"/>
              </w:rPr>
            </w:pPr>
            <w:r w:rsidRPr="00D702AD">
              <w:rPr>
                <w:rFonts w:ascii="Times New Roman" w:hAnsi="Times New Roman" w:cs="Times New Roman"/>
                <w:i/>
                <w:iCs/>
                <w:sz w:val="24"/>
                <w:szCs w:val="24"/>
              </w:rPr>
              <w:t>1,5 км +1.8км</w:t>
            </w:r>
          </w:p>
          <w:p w:rsidR="00D702AD" w:rsidRPr="00D702AD" w:rsidRDefault="00D702AD" w:rsidP="00D043BB">
            <w:pPr>
              <w:pStyle w:val="aff1"/>
              <w:tabs>
                <w:tab w:val="left" w:pos="851"/>
                <w:tab w:val="num" w:pos="1276"/>
              </w:tabs>
              <w:spacing w:after="0" w:line="240" w:lineRule="auto"/>
              <w:ind w:left="0" w:firstLine="284"/>
              <w:jc w:val="center"/>
              <w:rPr>
                <w:rFonts w:ascii="Times New Roman" w:hAnsi="Times New Roman" w:cs="Times New Roman"/>
                <w:sz w:val="24"/>
                <w:szCs w:val="24"/>
                <w:lang w:eastAsia="ru-RU"/>
              </w:rPr>
            </w:pPr>
            <w:r w:rsidRPr="00D702AD">
              <w:rPr>
                <w:rFonts w:ascii="Times New Roman" w:hAnsi="Times New Roman" w:cs="Times New Roman"/>
                <w:bCs/>
                <w:color w:val="000000"/>
                <w:sz w:val="24"/>
                <w:szCs w:val="24"/>
              </w:rPr>
              <w:t>(уточнить при проектировании)</w:t>
            </w:r>
          </w:p>
        </w:tc>
      </w:tr>
      <w:tr w:rsidR="00D702AD" w:rsidRPr="00D702AD" w:rsidTr="00D043BB">
        <w:trPr>
          <w:trHeight w:val="613"/>
          <w:jc w:val="center"/>
        </w:trPr>
        <w:tc>
          <w:tcPr>
            <w:tcW w:w="4957" w:type="dxa"/>
            <w:vAlign w:val="center"/>
          </w:tcPr>
          <w:p w:rsidR="00D702AD" w:rsidRPr="00D702AD" w:rsidRDefault="00D702AD" w:rsidP="00D043BB">
            <w:pPr>
              <w:tabs>
                <w:tab w:val="left" w:pos="851"/>
              </w:tabs>
              <w:spacing w:after="0" w:line="240" w:lineRule="auto"/>
              <w:ind w:firstLine="284"/>
              <w:contextualSpacing/>
              <w:jc w:val="center"/>
              <w:rPr>
                <w:rFonts w:ascii="Times New Roman" w:hAnsi="Times New Roman" w:cs="Times New Roman"/>
                <w:sz w:val="24"/>
                <w:szCs w:val="24"/>
              </w:rPr>
            </w:pPr>
            <w:r w:rsidRPr="00D702AD">
              <w:rPr>
                <w:rFonts w:ascii="Times New Roman" w:hAnsi="Times New Roman" w:cs="Times New Roman"/>
                <w:sz w:val="24"/>
                <w:szCs w:val="24"/>
              </w:rPr>
              <w:t>Сечение токопроводящей жилы КЛ, мм</w:t>
            </w:r>
            <w:r w:rsidRPr="00D702AD">
              <w:rPr>
                <w:rFonts w:ascii="Times New Roman" w:hAnsi="Times New Roman" w:cs="Times New Roman"/>
                <w:sz w:val="24"/>
                <w:szCs w:val="24"/>
                <w:vertAlign w:val="superscript"/>
              </w:rPr>
              <w:t>2</w:t>
            </w:r>
          </w:p>
        </w:tc>
        <w:tc>
          <w:tcPr>
            <w:tcW w:w="4819" w:type="dxa"/>
            <w:vAlign w:val="center"/>
          </w:tcPr>
          <w:p w:rsidR="00D702AD" w:rsidRPr="00D702AD" w:rsidRDefault="00D702AD" w:rsidP="00D043BB">
            <w:pPr>
              <w:tabs>
                <w:tab w:val="left" w:pos="851"/>
                <w:tab w:val="num" w:pos="1276"/>
              </w:tabs>
              <w:spacing w:after="0" w:line="240" w:lineRule="auto"/>
              <w:ind w:firstLine="284"/>
              <w:jc w:val="center"/>
              <w:rPr>
                <w:rFonts w:ascii="Times New Roman" w:hAnsi="Times New Roman" w:cs="Times New Roman"/>
                <w:sz w:val="24"/>
                <w:szCs w:val="24"/>
              </w:rPr>
            </w:pPr>
            <w:r w:rsidRPr="00D702AD">
              <w:rPr>
                <w:rFonts w:ascii="Times New Roman" w:hAnsi="Times New Roman" w:cs="Times New Roman"/>
                <w:i/>
                <w:sz w:val="24"/>
                <w:szCs w:val="24"/>
              </w:rPr>
              <w:t>От 240</w:t>
            </w:r>
          </w:p>
          <w:p w:rsidR="00D702AD" w:rsidRPr="00D702AD" w:rsidRDefault="00D702AD" w:rsidP="00D043BB">
            <w:pPr>
              <w:pStyle w:val="aff1"/>
              <w:tabs>
                <w:tab w:val="left" w:pos="851"/>
                <w:tab w:val="num" w:pos="1276"/>
              </w:tabs>
              <w:spacing w:after="0" w:line="240" w:lineRule="auto"/>
              <w:ind w:left="0" w:firstLine="284"/>
              <w:jc w:val="center"/>
              <w:rPr>
                <w:rFonts w:ascii="Times New Roman" w:hAnsi="Times New Roman" w:cs="Times New Roman"/>
                <w:sz w:val="24"/>
                <w:szCs w:val="24"/>
              </w:rPr>
            </w:pPr>
            <w:r w:rsidRPr="00D702AD">
              <w:rPr>
                <w:rFonts w:ascii="Times New Roman" w:hAnsi="Times New Roman" w:cs="Times New Roman"/>
                <w:bCs/>
                <w:color w:val="000000"/>
                <w:sz w:val="24"/>
                <w:szCs w:val="24"/>
              </w:rPr>
              <w:t>(уточнить при проектировании)</w:t>
            </w:r>
          </w:p>
        </w:tc>
      </w:tr>
      <w:tr w:rsidR="00D702AD" w:rsidRPr="00D702AD" w:rsidTr="00D043BB">
        <w:trPr>
          <w:jc w:val="center"/>
        </w:trPr>
        <w:tc>
          <w:tcPr>
            <w:tcW w:w="4957" w:type="dxa"/>
            <w:vAlign w:val="center"/>
          </w:tcPr>
          <w:p w:rsidR="00D702AD" w:rsidRPr="00D702AD" w:rsidRDefault="00D702AD" w:rsidP="00D043BB">
            <w:pPr>
              <w:tabs>
                <w:tab w:val="left" w:pos="851"/>
              </w:tabs>
              <w:spacing w:after="0" w:line="240" w:lineRule="auto"/>
              <w:ind w:firstLine="284"/>
              <w:contextualSpacing/>
              <w:jc w:val="center"/>
              <w:rPr>
                <w:rFonts w:ascii="Times New Roman" w:hAnsi="Times New Roman" w:cs="Times New Roman"/>
                <w:sz w:val="24"/>
                <w:szCs w:val="24"/>
              </w:rPr>
            </w:pPr>
            <w:r w:rsidRPr="00D702AD">
              <w:rPr>
                <w:rFonts w:ascii="Times New Roman" w:hAnsi="Times New Roman" w:cs="Times New Roman"/>
                <w:sz w:val="24"/>
                <w:szCs w:val="24"/>
              </w:rPr>
              <w:t>Количество КЛ, шт.</w:t>
            </w:r>
          </w:p>
        </w:tc>
        <w:tc>
          <w:tcPr>
            <w:tcW w:w="4819" w:type="dxa"/>
            <w:vAlign w:val="center"/>
          </w:tcPr>
          <w:p w:rsidR="00D702AD" w:rsidRPr="00D702AD" w:rsidRDefault="00D702AD" w:rsidP="00D043BB">
            <w:pPr>
              <w:tabs>
                <w:tab w:val="left" w:pos="851"/>
                <w:tab w:val="num" w:pos="1276"/>
              </w:tabs>
              <w:spacing w:after="0" w:line="240" w:lineRule="auto"/>
              <w:ind w:firstLine="284"/>
              <w:jc w:val="center"/>
              <w:rPr>
                <w:rFonts w:ascii="Times New Roman" w:hAnsi="Times New Roman" w:cs="Times New Roman"/>
                <w:sz w:val="24"/>
                <w:szCs w:val="24"/>
              </w:rPr>
            </w:pPr>
            <w:r w:rsidRPr="00D702AD">
              <w:rPr>
                <w:rFonts w:ascii="Times New Roman" w:hAnsi="Times New Roman" w:cs="Times New Roman"/>
                <w:i/>
                <w:sz w:val="24"/>
                <w:szCs w:val="24"/>
              </w:rPr>
              <w:t>2 (две кабельные линии в одной траншее)</w:t>
            </w:r>
          </w:p>
        </w:tc>
      </w:tr>
      <w:tr w:rsidR="00D702AD" w:rsidRPr="00D702AD" w:rsidTr="00D043BB">
        <w:trPr>
          <w:jc w:val="center"/>
        </w:trPr>
        <w:tc>
          <w:tcPr>
            <w:tcW w:w="4957" w:type="dxa"/>
            <w:vAlign w:val="center"/>
          </w:tcPr>
          <w:p w:rsidR="00D702AD" w:rsidRPr="00D702AD" w:rsidRDefault="00D702AD" w:rsidP="00D043BB">
            <w:pPr>
              <w:tabs>
                <w:tab w:val="left" w:pos="851"/>
              </w:tabs>
              <w:spacing w:after="0" w:line="240" w:lineRule="auto"/>
              <w:ind w:firstLine="284"/>
              <w:contextualSpacing/>
              <w:jc w:val="center"/>
              <w:rPr>
                <w:rFonts w:ascii="Times New Roman" w:hAnsi="Times New Roman" w:cs="Times New Roman"/>
                <w:sz w:val="24"/>
                <w:szCs w:val="24"/>
              </w:rPr>
            </w:pPr>
            <w:r w:rsidRPr="00D702AD">
              <w:rPr>
                <w:rFonts w:ascii="Times New Roman" w:hAnsi="Times New Roman" w:cs="Times New Roman"/>
                <w:sz w:val="24"/>
                <w:szCs w:val="24"/>
              </w:rPr>
              <w:t>Количество проколов ГНБ, шт. /протяженность, км (ориентировочно)</w:t>
            </w:r>
          </w:p>
        </w:tc>
        <w:tc>
          <w:tcPr>
            <w:tcW w:w="4819" w:type="dxa"/>
            <w:vAlign w:val="center"/>
          </w:tcPr>
          <w:p w:rsidR="00D702AD" w:rsidRPr="00D702AD" w:rsidRDefault="00D702AD" w:rsidP="00D043BB">
            <w:pPr>
              <w:tabs>
                <w:tab w:val="left" w:pos="851"/>
                <w:tab w:val="num" w:pos="1276"/>
              </w:tabs>
              <w:spacing w:after="0" w:line="240" w:lineRule="auto"/>
              <w:ind w:firstLine="284"/>
              <w:jc w:val="center"/>
              <w:rPr>
                <w:rFonts w:ascii="Times New Roman" w:hAnsi="Times New Roman" w:cs="Times New Roman"/>
                <w:i/>
                <w:sz w:val="24"/>
                <w:szCs w:val="24"/>
              </w:rPr>
            </w:pPr>
            <w:r w:rsidRPr="00D702AD">
              <w:rPr>
                <w:rFonts w:ascii="Times New Roman" w:hAnsi="Times New Roman" w:cs="Times New Roman"/>
                <w:i/>
                <w:sz w:val="24"/>
                <w:szCs w:val="24"/>
              </w:rPr>
              <w:t xml:space="preserve">6 </w:t>
            </w:r>
            <w:r w:rsidRPr="00D702AD">
              <w:rPr>
                <w:rFonts w:ascii="Times New Roman" w:hAnsi="Times New Roman" w:cs="Times New Roman"/>
                <w:sz w:val="24"/>
                <w:szCs w:val="24"/>
              </w:rPr>
              <w:t>шт.</w:t>
            </w:r>
          </w:p>
          <w:p w:rsidR="00D702AD" w:rsidRPr="00D702AD" w:rsidRDefault="00D702AD" w:rsidP="00D043BB">
            <w:pPr>
              <w:tabs>
                <w:tab w:val="num" w:pos="1276"/>
              </w:tabs>
              <w:spacing w:after="0" w:line="240" w:lineRule="auto"/>
              <w:ind w:firstLine="284"/>
              <w:jc w:val="center"/>
              <w:rPr>
                <w:rFonts w:ascii="Times New Roman" w:hAnsi="Times New Roman" w:cs="Times New Roman"/>
                <w:i/>
                <w:sz w:val="24"/>
                <w:szCs w:val="24"/>
              </w:rPr>
            </w:pPr>
            <w:r w:rsidRPr="00D702AD">
              <w:rPr>
                <w:rFonts w:ascii="Times New Roman" w:hAnsi="Times New Roman" w:cs="Times New Roman"/>
                <w:i/>
                <w:sz w:val="24"/>
                <w:szCs w:val="24"/>
              </w:rPr>
              <w:t xml:space="preserve">0,130 </w:t>
            </w:r>
            <w:r w:rsidR="00D043BB">
              <w:rPr>
                <w:rFonts w:ascii="Times New Roman" w:hAnsi="Times New Roman" w:cs="Times New Roman"/>
                <w:sz w:val="24"/>
                <w:szCs w:val="24"/>
              </w:rPr>
              <w:t xml:space="preserve">км (с двумя трубами в </w:t>
            </w:r>
            <w:r w:rsidRPr="00D702AD">
              <w:rPr>
                <w:rFonts w:ascii="Times New Roman" w:hAnsi="Times New Roman" w:cs="Times New Roman"/>
                <w:sz w:val="24"/>
                <w:szCs w:val="24"/>
              </w:rPr>
              <w:t>скважине)</w:t>
            </w:r>
          </w:p>
          <w:p w:rsidR="00D702AD" w:rsidRPr="00D702AD" w:rsidRDefault="00D702AD" w:rsidP="00D043BB">
            <w:pPr>
              <w:tabs>
                <w:tab w:val="left" w:pos="851"/>
              </w:tabs>
              <w:spacing w:after="0" w:line="240" w:lineRule="auto"/>
              <w:ind w:firstLine="284"/>
              <w:contextualSpacing/>
              <w:jc w:val="center"/>
              <w:rPr>
                <w:rFonts w:ascii="Times New Roman" w:hAnsi="Times New Roman" w:cs="Times New Roman"/>
                <w:sz w:val="24"/>
                <w:szCs w:val="24"/>
              </w:rPr>
            </w:pPr>
            <w:r w:rsidRPr="00D702AD">
              <w:rPr>
                <w:rFonts w:ascii="Times New Roman" w:hAnsi="Times New Roman" w:cs="Times New Roman"/>
                <w:bCs/>
                <w:sz w:val="24"/>
                <w:szCs w:val="24"/>
              </w:rPr>
              <w:t>(уточнить проектом)</w:t>
            </w:r>
          </w:p>
        </w:tc>
      </w:tr>
      <w:tr w:rsidR="00D702AD" w:rsidRPr="00D702AD" w:rsidTr="00D043BB">
        <w:trPr>
          <w:jc w:val="center"/>
        </w:trPr>
        <w:tc>
          <w:tcPr>
            <w:tcW w:w="4957" w:type="dxa"/>
            <w:vAlign w:val="center"/>
          </w:tcPr>
          <w:p w:rsidR="00D702AD" w:rsidRPr="00D702AD" w:rsidRDefault="00D702AD" w:rsidP="00D043BB">
            <w:pPr>
              <w:tabs>
                <w:tab w:val="left" w:pos="851"/>
                <w:tab w:val="num" w:pos="1276"/>
              </w:tabs>
              <w:spacing w:after="0" w:line="240" w:lineRule="auto"/>
              <w:ind w:firstLine="284"/>
              <w:contextualSpacing/>
              <w:jc w:val="center"/>
              <w:rPr>
                <w:rFonts w:ascii="Times New Roman" w:hAnsi="Times New Roman" w:cs="Times New Roman"/>
                <w:sz w:val="24"/>
                <w:szCs w:val="24"/>
              </w:rPr>
            </w:pPr>
            <w:r w:rsidRPr="00D702AD">
              <w:rPr>
                <w:rFonts w:ascii="Times New Roman" w:hAnsi="Times New Roman" w:cs="Times New Roman"/>
                <w:sz w:val="24"/>
                <w:szCs w:val="24"/>
              </w:rPr>
              <w:t>Исполнение КЛ</w:t>
            </w:r>
          </w:p>
        </w:tc>
        <w:tc>
          <w:tcPr>
            <w:tcW w:w="4819" w:type="dxa"/>
            <w:vAlign w:val="center"/>
          </w:tcPr>
          <w:p w:rsidR="00D702AD" w:rsidRPr="00D702AD" w:rsidRDefault="00D702AD" w:rsidP="00D043BB">
            <w:pPr>
              <w:tabs>
                <w:tab w:val="left" w:pos="851"/>
                <w:tab w:val="num" w:pos="1276"/>
                <w:tab w:val="left" w:pos="1578"/>
                <w:tab w:val="center" w:pos="1734"/>
              </w:tabs>
              <w:spacing w:after="0" w:line="240" w:lineRule="auto"/>
              <w:ind w:firstLine="284"/>
              <w:contextualSpacing/>
              <w:jc w:val="center"/>
              <w:rPr>
                <w:rFonts w:ascii="Times New Roman" w:hAnsi="Times New Roman" w:cs="Times New Roman"/>
                <w:sz w:val="24"/>
                <w:szCs w:val="24"/>
              </w:rPr>
            </w:pPr>
            <w:r w:rsidRPr="00D702AD">
              <w:rPr>
                <w:rFonts w:ascii="Times New Roman" w:hAnsi="Times New Roman" w:cs="Times New Roman"/>
                <w:sz w:val="24"/>
                <w:szCs w:val="24"/>
              </w:rPr>
              <w:t>3-х фазное, 3 жилы в составе одного кабеля</w:t>
            </w:r>
          </w:p>
        </w:tc>
      </w:tr>
      <w:tr w:rsidR="00D702AD" w:rsidRPr="00D702AD" w:rsidTr="00D043BB">
        <w:trPr>
          <w:jc w:val="center"/>
        </w:trPr>
        <w:tc>
          <w:tcPr>
            <w:tcW w:w="4957" w:type="dxa"/>
            <w:vAlign w:val="center"/>
          </w:tcPr>
          <w:p w:rsidR="00D702AD" w:rsidRPr="00D702AD" w:rsidRDefault="00D702AD" w:rsidP="00D043BB">
            <w:pPr>
              <w:tabs>
                <w:tab w:val="left" w:pos="851"/>
                <w:tab w:val="num" w:pos="1276"/>
              </w:tabs>
              <w:spacing w:after="0" w:line="240" w:lineRule="auto"/>
              <w:ind w:firstLine="284"/>
              <w:contextualSpacing/>
              <w:jc w:val="center"/>
              <w:rPr>
                <w:rFonts w:ascii="Times New Roman" w:hAnsi="Times New Roman" w:cs="Times New Roman"/>
                <w:sz w:val="24"/>
                <w:szCs w:val="24"/>
              </w:rPr>
            </w:pPr>
            <w:r w:rsidRPr="00D702AD">
              <w:rPr>
                <w:rFonts w:ascii="Times New Roman" w:hAnsi="Times New Roman" w:cs="Times New Roman"/>
                <w:sz w:val="24"/>
                <w:szCs w:val="24"/>
              </w:rPr>
              <w:t>Марка кабеля</w:t>
            </w:r>
          </w:p>
        </w:tc>
        <w:tc>
          <w:tcPr>
            <w:tcW w:w="4819" w:type="dxa"/>
            <w:vAlign w:val="center"/>
          </w:tcPr>
          <w:p w:rsidR="00D702AD" w:rsidRPr="00D702AD" w:rsidRDefault="00D702AD" w:rsidP="00D043BB">
            <w:pPr>
              <w:pStyle w:val="aff1"/>
              <w:tabs>
                <w:tab w:val="left" w:pos="851"/>
                <w:tab w:val="num" w:pos="1276"/>
              </w:tabs>
              <w:spacing w:after="0" w:line="240" w:lineRule="auto"/>
              <w:ind w:left="0" w:firstLine="284"/>
              <w:jc w:val="center"/>
              <w:rPr>
                <w:rFonts w:ascii="Times New Roman" w:hAnsi="Times New Roman" w:cs="Times New Roman"/>
                <w:sz w:val="24"/>
                <w:szCs w:val="24"/>
                <w:lang w:eastAsia="ru-RU"/>
              </w:rPr>
            </w:pPr>
            <w:r w:rsidRPr="00D702AD">
              <w:rPr>
                <w:rFonts w:ascii="Times New Roman" w:hAnsi="Times New Roman" w:cs="Times New Roman"/>
                <w:sz w:val="24"/>
                <w:szCs w:val="24"/>
              </w:rPr>
              <w:t>ААБл, (</w:t>
            </w:r>
            <w:r w:rsidRPr="00D702AD">
              <w:rPr>
                <w:rFonts w:ascii="Times New Roman" w:hAnsi="Times New Roman" w:cs="Times New Roman"/>
                <w:bCs/>
                <w:color w:val="000000"/>
                <w:sz w:val="24"/>
                <w:szCs w:val="24"/>
              </w:rPr>
              <w:t>уточнить при проектировании)</w:t>
            </w:r>
          </w:p>
        </w:tc>
      </w:tr>
    </w:tbl>
    <w:p w:rsidR="00D702AD" w:rsidRPr="00D702AD" w:rsidRDefault="00D702AD" w:rsidP="00D702AD">
      <w:pPr>
        <w:pStyle w:val="aff1"/>
        <w:tabs>
          <w:tab w:val="left" w:pos="851"/>
        </w:tabs>
        <w:spacing w:after="0" w:line="240" w:lineRule="auto"/>
        <w:ind w:left="0" w:firstLine="709"/>
        <w:jc w:val="both"/>
        <w:rPr>
          <w:rFonts w:ascii="Times New Roman" w:hAnsi="Times New Roman" w:cs="Times New Roman"/>
          <w:bCs/>
          <w:iCs/>
          <w:sz w:val="24"/>
          <w:szCs w:val="24"/>
        </w:rPr>
      </w:pPr>
      <w:r w:rsidRPr="00D702AD">
        <w:rPr>
          <w:rFonts w:ascii="Times New Roman" w:hAnsi="Times New Roman" w:cs="Times New Roman"/>
          <w:bCs/>
          <w:sz w:val="24"/>
          <w:szCs w:val="24"/>
        </w:rPr>
        <w:t xml:space="preserve">При наличии соответствующих требований по пересечению инженерных коммуникаций кабельной линией, полученных от собственников пересекаемых инженерных коммуникаций в технических условиях на пересечение, прокладку </w:t>
      </w:r>
      <w:r w:rsidRPr="00D702AD">
        <w:rPr>
          <w:rFonts w:ascii="Times New Roman" w:hAnsi="Times New Roman" w:cs="Times New Roman"/>
          <w:sz w:val="24"/>
          <w:szCs w:val="24"/>
        </w:rPr>
        <w:t xml:space="preserve">КЛ 0,4-10(6) кВ в местах пересечения с объектами транспортной и иной инфраструктуры осуществлять </w:t>
      </w:r>
      <w:r w:rsidRPr="00D043BB">
        <w:rPr>
          <w:rFonts w:ascii="Times New Roman" w:hAnsi="Times New Roman" w:cs="Times New Roman"/>
          <w:sz w:val="24"/>
          <w:szCs w:val="24"/>
        </w:rPr>
        <w:t xml:space="preserve">согласно </w:t>
      </w:r>
      <w:hyperlink r:id="rId8" w:tooltip="&quot;Правила устройства электроустановок (ПУЭ). Оглавление&quot;&#10;(утв. Минэнерго России от 06.10.1999)&#10;Статус: Статус документа не определен" w:history="1">
        <w:r w:rsidRPr="00D043BB">
          <w:rPr>
            <w:rStyle w:val="aff3"/>
            <w:rFonts w:ascii="Times New Roman" w:hAnsi="Times New Roman" w:cs="Times New Roman"/>
            <w:color w:val="auto"/>
            <w:sz w:val="24"/>
            <w:szCs w:val="24"/>
            <w:u w:val="none"/>
          </w:rPr>
          <w:t>ПУЭ</w:t>
        </w:r>
      </w:hyperlink>
      <w:r w:rsidRPr="00D043BB">
        <w:rPr>
          <w:rFonts w:ascii="Times New Roman" w:hAnsi="Times New Roman" w:cs="Times New Roman"/>
          <w:sz w:val="24"/>
          <w:szCs w:val="24"/>
        </w:rPr>
        <w:t xml:space="preserve">. Предусмотреть </w:t>
      </w:r>
      <w:r w:rsidRPr="00D702AD">
        <w:rPr>
          <w:rFonts w:ascii="Times New Roman" w:hAnsi="Times New Roman" w:cs="Times New Roman"/>
          <w:sz w:val="24"/>
          <w:szCs w:val="24"/>
        </w:rPr>
        <w:t xml:space="preserve">проектом соблюдение всех указанных в ПУЭ расстояний от проектируемых КЛ-6 кВ до других существующих коммуникаций (другие КЛ, водопровод, газопроводы, теплопроводы, дороги, фундаменты зданий, опоры ВЛ, канализационных труб, и др.) в местах параллельной прокладки и пересечениях. </w:t>
      </w:r>
      <w:r w:rsidRPr="00D702AD">
        <w:rPr>
          <w:rFonts w:ascii="Times New Roman" w:hAnsi="Times New Roman" w:cs="Times New Roman"/>
          <w:bCs/>
          <w:iCs/>
          <w:sz w:val="24"/>
          <w:szCs w:val="24"/>
        </w:rPr>
        <w:t>В местах параллельной прокладки и пересечениях проектируемых КЛ 6 кВ с существующими коммуникациями где это необходимо предусмотреть механическую защиту проектируемых кабелей. Получить все необходимые согласования, в том числе владельцев пересекаемых инженерно-технических коммуникаций, владельцев земельных участков, по которым будет проходить трасса КЛ-6 кВ, управления архитектуры и градостроительства г. Йошкар-Ола и другими муниципальными службами.</w:t>
      </w:r>
    </w:p>
    <w:p w:rsidR="00D702AD" w:rsidRPr="00D702AD" w:rsidRDefault="00D702AD" w:rsidP="00D702AD">
      <w:pPr>
        <w:pStyle w:val="aff1"/>
        <w:tabs>
          <w:tab w:val="left" w:pos="851"/>
        </w:tabs>
        <w:spacing w:after="0" w:line="240" w:lineRule="auto"/>
        <w:ind w:left="0" w:firstLine="709"/>
        <w:jc w:val="both"/>
        <w:rPr>
          <w:rFonts w:ascii="Times New Roman" w:hAnsi="Times New Roman" w:cs="Times New Roman"/>
          <w:bCs/>
          <w:sz w:val="24"/>
          <w:szCs w:val="24"/>
          <w:shd w:val="clear" w:color="auto" w:fill="FFFFFF"/>
        </w:rPr>
      </w:pPr>
      <w:r w:rsidRPr="00D702AD">
        <w:rPr>
          <w:rFonts w:ascii="Times New Roman" w:hAnsi="Times New Roman" w:cs="Times New Roman"/>
          <w:bCs/>
          <w:sz w:val="24"/>
          <w:szCs w:val="24"/>
          <w:shd w:val="clear" w:color="auto" w:fill="FFFFFF"/>
        </w:rPr>
        <w:t xml:space="preserve">Предусмотреть </w:t>
      </w:r>
      <w:r w:rsidRPr="00D702AD">
        <w:rPr>
          <w:rFonts w:ascii="Times New Roman" w:hAnsi="Times New Roman" w:cs="Times New Roman"/>
          <w:bCs/>
          <w:sz w:val="24"/>
          <w:szCs w:val="24"/>
        </w:rPr>
        <w:t>установку предупредительных ж/б пикетов по трассе прохождения КЛ, в т.ч. на углах поворотов КЛ и местах установки соединительных муфт.</w:t>
      </w:r>
    </w:p>
    <w:p w:rsidR="00D702AD" w:rsidRPr="00D702AD" w:rsidRDefault="00D702AD" w:rsidP="00D702AD">
      <w:pPr>
        <w:pStyle w:val="aff1"/>
        <w:tabs>
          <w:tab w:val="left" w:pos="851"/>
        </w:tabs>
        <w:spacing w:after="0" w:line="240" w:lineRule="auto"/>
        <w:ind w:left="0" w:firstLine="709"/>
        <w:jc w:val="both"/>
        <w:rPr>
          <w:rFonts w:ascii="Times New Roman" w:hAnsi="Times New Roman" w:cs="Times New Roman"/>
          <w:bCs/>
          <w:sz w:val="24"/>
          <w:szCs w:val="24"/>
          <w:shd w:val="clear" w:color="auto" w:fill="FFFFFF"/>
        </w:rPr>
      </w:pPr>
      <w:r w:rsidRPr="00D702AD">
        <w:rPr>
          <w:rFonts w:ascii="Times New Roman" w:hAnsi="Times New Roman" w:cs="Times New Roman"/>
          <w:bCs/>
          <w:sz w:val="24"/>
          <w:szCs w:val="24"/>
          <w:shd w:val="clear" w:color="auto" w:fill="FFFFFF"/>
        </w:rPr>
        <w:t xml:space="preserve">Защиту от коммутационных и грозовых перенапряжений выполнить в соответствии с действующим изданием </w:t>
      </w:r>
      <w:hyperlink r:id="rId9" w:tooltip="&quot;Правила устройства электроустановок (ПУЭ). Оглавление&quot;&#10;(утв. Минэнерго России от 06.10.1999)&#10;Статус: Статус документа не определен" w:history="1">
        <w:r w:rsidRPr="00D702AD">
          <w:rPr>
            <w:rStyle w:val="aff3"/>
            <w:rFonts w:ascii="Times New Roman" w:hAnsi="Times New Roman" w:cs="Times New Roman"/>
            <w:bCs/>
            <w:color w:val="auto"/>
            <w:sz w:val="24"/>
            <w:szCs w:val="24"/>
            <w:u w:val="none"/>
            <w:shd w:val="clear" w:color="auto" w:fill="FFFFFF"/>
          </w:rPr>
          <w:t>ПУЭ</w:t>
        </w:r>
      </w:hyperlink>
      <w:r w:rsidRPr="00D702AD">
        <w:rPr>
          <w:rFonts w:ascii="Times New Roman" w:hAnsi="Times New Roman" w:cs="Times New Roman"/>
          <w:bCs/>
          <w:sz w:val="24"/>
          <w:szCs w:val="24"/>
          <w:shd w:val="clear" w:color="auto" w:fill="FFFFFF"/>
        </w:rPr>
        <w:t>.</w:t>
      </w:r>
    </w:p>
    <w:p w:rsidR="00D702AD" w:rsidRDefault="00D702AD" w:rsidP="00D702AD">
      <w:pPr>
        <w:pStyle w:val="aff1"/>
        <w:tabs>
          <w:tab w:val="left" w:pos="851"/>
        </w:tabs>
        <w:spacing w:after="0" w:line="240" w:lineRule="auto"/>
        <w:ind w:left="0" w:firstLine="709"/>
        <w:jc w:val="both"/>
        <w:rPr>
          <w:rFonts w:ascii="Times New Roman" w:hAnsi="Times New Roman" w:cs="Times New Roman"/>
          <w:bCs/>
          <w:sz w:val="24"/>
          <w:szCs w:val="24"/>
          <w:shd w:val="clear" w:color="auto" w:fill="FFFFFF"/>
        </w:rPr>
      </w:pPr>
      <w:r w:rsidRPr="00D702AD">
        <w:rPr>
          <w:rFonts w:ascii="Times New Roman" w:hAnsi="Times New Roman" w:cs="Times New Roman"/>
          <w:bCs/>
          <w:sz w:val="24"/>
          <w:szCs w:val="24"/>
          <w:shd w:val="clear" w:color="auto" w:fill="FFFFFF"/>
        </w:rPr>
        <w:t>При проектировании КЛ выполнить следующие расчеты:</w:t>
      </w:r>
    </w:p>
    <w:p w:rsidR="00D702AD" w:rsidRDefault="00D702AD" w:rsidP="00D702AD">
      <w:pPr>
        <w:pStyle w:val="aff1"/>
        <w:tabs>
          <w:tab w:val="left" w:pos="851"/>
        </w:tabs>
        <w:spacing w:after="0" w:line="240" w:lineRule="auto"/>
        <w:ind w:left="0" w:firstLine="709"/>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 xml:space="preserve">- </w:t>
      </w:r>
      <w:r w:rsidRPr="00D702AD">
        <w:rPr>
          <w:rFonts w:ascii="Times New Roman" w:hAnsi="Times New Roman" w:cs="Times New Roman"/>
          <w:bCs/>
          <w:sz w:val="24"/>
          <w:szCs w:val="24"/>
          <w:shd w:val="clear" w:color="auto" w:fill="FFFFFF"/>
        </w:rPr>
        <w:t>расчет сечения токоведущей жилы по пропускной способности и термической стойкости к токам КЗ;</w:t>
      </w:r>
    </w:p>
    <w:p w:rsidR="00D702AD" w:rsidRPr="00D702AD" w:rsidRDefault="00D702AD" w:rsidP="00D702AD">
      <w:pPr>
        <w:pStyle w:val="aff1"/>
        <w:tabs>
          <w:tab w:val="left" w:pos="851"/>
        </w:tabs>
        <w:spacing w:after="0" w:line="240" w:lineRule="auto"/>
        <w:ind w:left="0" w:firstLine="709"/>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 xml:space="preserve">- </w:t>
      </w:r>
      <w:r w:rsidRPr="00D702AD">
        <w:rPr>
          <w:rFonts w:ascii="Times New Roman" w:hAnsi="Times New Roman" w:cs="Times New Roman"/>
          <w:bCs/>
          <w:sz w:val="24"/>
          <w:szCs w:val="24"/>
          <w:shd w:val="clear" w:color="auto" w:fill="FFFFFF"/>
        </w:rPr>
        <w:t>проверку по падению напряжения.</w:t>
      </w:r>
    </w:p>
    <w:p w:rsidR="00D702AD" w:rsidRDefault="00D702AD" w:rsidP="00D702AD">
      <w:pPr>
        <w:pStyle w:val="aff1"/>
        <w:tabs>
          <w:tab w:val="left" w:pos="851"/>
        </w:tabs>
        <w:spacing w:after="0" w:line="240" w:lineRule="auto"/>
        <w:ind w:left="0" w:firstLine="709"/>
        <w:jc w:val="both"/>
        <w:rPr>
          <w:rFonts w:ascii="Times New Roman" w:hAnsi="Times New Roman" w:cs="Times New Roman"/>
          <w:bCs/>
          <w:sz w:val="24"/>
          <w:szCs w:val="24"/>
          <w:shd w:val="clear" w:color="auto" w:fill="FFFFFF"/>
        </w:rPr>
      </w:pPr>
      <w:r w:rsidRPr="00D702AD">
        <w:rPr>
          <w:rFonts w:ascii="Times New Roman" w:hAnsi="Times New Roman" w:cs="Times New Roman"/>
          <w:bCs/>
          <w:sz w:val="24"/>
          <w:szCs w:val="24"/>
          <w:shd w:val="clear" w:color="auto" w:fill="FFFFFF"/>
        </w:rPr>
        <w:t>При прокладке КЛ 6 кВ предусмотреть:</w:t>
      </w:r>
    </w:p>
    <w:p w:rsidR="00D702AD" w:rsidRDefault="00D702AD" w:rsidP="00D702AD">
      <w:pPr>
        <w:pStyle w:val="aff1"/>
        <w:tabs>
          <w:tab w:val="left" w:pos="851"/>
        </w:tabs>
        <w:spacing w:after="0" w:line="240" w:lineRule="auto"/>
        <w:ind w:left="0" w:firstLine="709"/>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 xml:space="preserve">- </w:t>
      </w:r>
      <w:r w:rsidRPr="00D702AD">
        <w:rPr>
          <w:rFonts w:ascii="Times New Roman" w:hAnsi="Times New Roman" w:cs="Times New Roman"/>
          <w:bCs/>
          <w:sz w:val="24"/>
          <w:szCs w:val="24"/>
          <w:shd w:val="clear" w:color="auto" w:fill="FFFFFF"/>
        </w:rPr>
        <w:t xml:space="preserve">защиту в соответствии с </w:t>
      </w:r>
      <w:hyperlink r:id="rId10" w:tooltip="&quot;Правила устройства электроустановок (ПУЭ). Оглавление&quot;&#10;(утв. Минэнерго России от 06.10.1999)&#10;Статус: Статус документа не определен" w:history="1">
        <w:r w:rsidRPr="00D702AD">
          <w:rPr>
            <w:rStyle w:val="aff3"/>
            <w:rFonts w:ascii="Times New Roman" w:hAnsi="Times New Roman" w:cs="Times New Roman"/>
            <w:bCs/>
            <w:color w:val="auto"/>
            <w:sz w:val="24"/>
            <w:szCs w:val="24"/>
            <w:u w:val="none"/>
            <w:shd w:val="clear" w:color="auto" w:fill="FFFFFF"/>
          </w:rPr>
          <w:t>ПУЭ</w:t>
        </w:r>
      </w:hyperlink>
      <w:r w:rsidRPr="00D702AD">
        <w:rPr>
          <w:rFonts w:ascii="Times New Roman" w:hAnsi="Times New Roman" w:cs="Times New Roman"/>
          <w:bCs/>
          <w:sz w:val="24"/>
          <w:szCs w:val="24"/>
          <w:shd w:val="clear" w:color="auto" w:fill="FFFFFF"/>
        </w:rPr>
        <w:t>;</w:t>
      </w:r>
    </w:p>
    <w:p w:rsidR="00D702AD" w:rsidRDefault="00D702AD" w:rsidP="00D702AD">
      <w:pPr>
        <w:pStyle w:val="aff1"/>
        <w:tabs>
          <w:tab w:val="left" w:pos="851"/>
        </w:tabs>
        <w:spacing w:after="0" w:line="240" w:lineRule="auto"/>
        <w:ind w:left="0" w:firstLine="709"/>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 xml:space="preserve">- </w:t>
      </w:r>
      <w:r w:rsidRPr="00D702AD">
        <w:rPr>
          <w:rFonts w:ascii="Times New Roman" w:hAnsi="Times New Roman" w:cs="Times New Roman"/>
          <w:bCs/>
          <w:sz w:val="24"/>
          <w:szCs w:val="24"/>
          <w:shd w:val="clear" w:color="auto" w:fill="FFFFFF"/>
        </w:rPr>
        <w:t>требования к трассе кабеля, глубина, толщина песчаной подсыпки, ГНБ в местах переходов через препятствия (дороги, водоемы, коммуникации и пр.), знаки безопасности, пикеты.</w:t>
      </w:r>
    </w:p>
    <w:p w:rsidR="00D702AD" w:rsidRPr="00D702AD" w:rsidRDefault="00D702AD" w:rsidP="00D702AD">
      <w:pPr>
        <w:pStyle w:val="aff1"/>
        <w:tabs>
          <w:tab w:val="left" w:pos="851"/>
          <w:tab w:val="left" w:pos="1134"/>
        </w:tabs>
        <w:suppressAutoHyphens/>
        <w:spacing w:after="0" w:line="240" w:lineRule="auto"/>
        <w:ind w:left="840" w:hanging="131"/>
        <w:jc w:val="both"/>
        <w:rPr>
          <w:rFonts w:ascii="Times New Roman" w:hAnsi="Times New Roman" w:cs="Times New Roman"/>
          <w:bCs/>
          <w:sz w:val="24"/>
          <w:szCs w:val="24"/>
          <w:shd w:val="clear" w:color="auto" w:fill="FFFFFF"/>
        </w:rPr>
      </w:pPr>
      <w:r w:rsidRPr="00D702AD">
        <w:rPr>
          <w:rFonts w:ascii="Times New Roman" w:hAnsi="Times New Roman" w:cs="Times New Roman"/>
          <w:bCs/>
          <w:sz w:val="24"/>
          <w:szCs w:val="24"/>
          <w:shd w:val="clear" w:color="auto" w:fill="FFFFFF"/>
        </w:rPr>
        <w:t>Требования к проектированию кабельных линий с и</w:t>
      </w:r>
      <w:r w:rsidRPr="00D702AD">
        <w:rPr>
          <w:rFonts w:ascii="Times New Roman" w:hAnsi="Times New Roman" w:cs="Times New Roman"/>
          <w:bCs/>
          <w:sz w:val="24"/>
          <w:szCs w:val="24"/>
          <w:shd w:val="clear" w:color="auto" w:fill="FFFFFF"/>
        </w:rPr>
        <w:t>золяцией из сшитого полиэтилена</w:t>
      </w:r>
    </w:p>
    <w:p w:rsidR="00D702AD" w:rsidRDefault="00D702AD" w:rsidP="00D702AD">
      <w:pPr>
        <w:pStyle w:val="aff1"/>
        <w:tabs>
          <w:tab w:val="left" w:pos="1134"/>
        </w:tabs>
        <w:suppressAutoHyphens/>
        <w:spacing w:after="0" w:line="240" w:lineRule="auto"/>
        <w:ind w:left="0"/>
        <w:jc w:val="both"/>
        <w:rPr>
          <w:rFonts w:ascii="Times New Roman" w:hAnsi="Times New Roman" w:cs="Times New Roman"/>
          <w:bCs/>
          <w:sz w:val="24"/>
          <w:szCs w:val="24"/>
          <w:shd w:val="clear" w:color="auto" w:fill="FFFFFF"/>
        </w:rPr>
      </w:pPr>
      <w:r w:rsidRPr="00D702AD">
        <w:rPr>
          <w:rFonts w:ascii="Times New Roman" w:hAnsi="Times New Roman" w:cs="Times New Roman"/>
          <w:bCs/>
          <w:sz w:val="24"/>
          <w:szCs w:val="24"/>
          <w:shd w:val="clear" w:color="auto" w:fill="FFFFFF"/>
        </w:rPr>
        <w:t xml:space="preserve">(далее СПЭ) </w:t>
      </w:r>
    </w:p>
    <w:p w:rsidR="00D702AD" w:rsidRDefault="00D702AD" w:rsidP="00D702AD">
      <w:pPr>
        <w:pStyle w:val="aff1"/>
        <w:tabs>
          <w:tab w:val="left" w:pos="709"/>
        </w:tabs>
        <w:suppressAutoHyphens/>
        <w:spacing w:after="0" w:line="240" w:lineRule="auto"/>
        <w:ind w:left="0"/>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ab/>
        <w:t xml:space="preserve">- </w:t>
      </w:r>
      <w:r w:rsidRPr="00D702AD">
        <w:rPr>
          <w:rFonts w:ascii="Times New Roman" w:hAnsi="Times New Roman" w:cs="Times New Roman"/>
          <w:bCs/>
          <w:sz w:val="24"/>
          <w:szCs w:val="24"/>
          <w:shd w:val="clear" w:color="auto" w:fill="FFFFFF"/>
        </w:rPr>
        <w:t>расчет сечения токоведущей жилы по пропускной способности и термической стойкости к токам КЗ;</w:t>
      </w:r>
    </w:p>
    <w:p w:rsidR="00D702AD" w:rsidRDefault="00D702AD" w:rsidP="00D702AD">
      <w:pPr>
        <w:pStyle w:val="aff1"/>
        <w:tabs>
          <w:tab w:val="left" w:pos="709"/>
        </w:tabs>
        <w:suppressAutoHyphens/>
        <w:spacing w:after="0" w:line="240" w:lineRule="auto"/>
        <w:ind w:left="0"/>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ab/>
        <w:t xml:space="preserve">- </w:t>
      </w:r>
      <w:r w:rsidRPr="00D702AD">
        <w:rPr>
          <w:rFonts w:ascii="Times New Roman" w:hAnsi="Times New Roman" w:cs="Times New Roman"/>
          <w:bCs/>
          <w:sz w:val="24"/>
          <w:szCs w:val="24"/>
          <w:shd w:val="clear" w:color="auto" w:fill="FFFFFF"/>
        </w:rPr>
        <w:t>расчет сечения экрана КЛ по пропускной способности и термической стойкости к токам КЗ;</w:t>
      </w:r>
    </w:p>
    <w:p w:rsidR="00D702AD" w:rsidRPr="00D702AD" w:rsidRDefault="00D702AD" w:rsidP="00D702AD">
      <w:pPr>
        <w:pStyle w:val="aff1"/>
        <w:tabs>
          <w:tab w:val="left" w:pos="709"/>
        </w:tabs>
        <w:suppressAutoHyphens/>
        <w:spacing w:after="0" w:line="240" w:lineRule="auto"/>
        <w:ind w:left="0"/>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ab/>
        <w:t xml:space="preserve">- </w:t>
      </w:r>
      <w:r w:rsidRPr="00D702AD">
        <w:rPr>
          <w:rFonts w:ascii="Times New Roman" w:hAnsi="Times New Roman" w:cs="Times New Roman"/>
          <w:bCs/>
          <w:sz w:val="24"/>
          <w:szCs w:val="24"/>
          <w:shd w:val="clear" w:color="auto" w:fill="FFFFFF"/>
        </w:rPr>
        <w:t>расчет потерь на нагрев экрана;</w:t>
      </w:r>
    </w:p>
    <w:p w:rsidR="00D702AD" w:rsidRP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4.8. Нормативно-технические документы, определяющие требования к оформлению и содержанию проектной документации:</w:t>
      </w:r>
    </w:p>
    <w:p w:rsidR="00D702AD" w:rsidRP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 Земель</w:t>
      </w:r>
      <w:r w:rsidR="005825E7">
        <w:rPr>
          <w:rFonts w:ascii="Times New Roman" w:hAnsi="Times New Roman"/>
          <w:sz w:val="24"/>
          <w:szCs w:val="24"/>
        </w:rPr>
        <w:t>ный кодекс Российской Федерации</w:t>
      </w:r>
      <w:r w:rsidRPr="00D702AD">
        <w:rPr>
          <w:rFonts w:ascii="Times New Roman" w:hAnsi="Times New Roman"/>
          <w:sz w:val="24"/>
          <w:szCs w:val="24"/>
        </w:rPr>
        <w:t xml:space="preserve"> от 25.10.2001 N 136-ФЗ (ред. от 20.03.2025).</w:t>
      </w:r>
    </w:p>
    <w:p w:rsidR="00D702AD" w:rsidRP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 Градостроительный кодекс Российской Федерации от 29.12.2004 N 190-ФЗ (ред. от 01.03.2025).</w:t>
      </w:r>
    </w:p>
    <w:p w:rsidR="00D702AD" w:rsidRP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 ГОСТ Р 21.101-2020 «Система проектной документации для строительства. Основные требования к проектной и рабочей документации».</w:t>
      </w:r>
    </w:p>
    <w:p w:rsidR="00D702AD" w:rsidRP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 ПУЭ (действующее издание).</w:t>
      </w:r>
    </w:p>
    <w:p w:rsidR="00D702AD" w:rsidRP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 ПТЭЭП (действующее издание).</w:t>
      </w:r>
    </w:p>
    <w:p w:rsidR="00D702AD" w:rsidRP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 xml:space="preserve">- Постановление Правительства Российской Федерации от 16 февраля 2008 г. № 87 (в редакции от 06.05.2024 г.) «О составе разделов проектной документации и требованиях к их содержанию»; </w:t>
      </w:r>
    </w:p>
    <w:p w:rsid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настоящем техническом задании.</w:t>
      </w:r>
    </w:p>
    <w:p w:rsid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4.9</w:t>
      </w:r>
      <w:r w:rsidR="009D1BAD">
        <w:rPr>
          <w:rFonts w:ascii="Times New Roman" w:hAnsi="Times New Roman"/>
          <w:sz w:val="24"/>
          <w:szCs w:val="24"/>
        </w:rPr>
        <w:t>.</w:t>
      </w:r>
      <w:r w:rsidRPr="00D702AD">
        <w:rPr>
          <w:rFonts w:ascii="Times New Roman" w:hAnsi="Times New Roman"/>
          <w:sz w:val="24"/>
          <w:szCs w:val="24"/>
        </w:rPr>
        <w:t xml:space="preserve"> Требования к составлению сметной документации. </w:t>
      </w:r>
    </w:p>
    <w:p w:rsid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 xml:space="preserve">Исполнителю необходимо провести негосударственную экспертизу сметной документации. </w:t>
      </w:r>
    </w:p>
    <w:p w:rsid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Локально-сметный расчет должен быть разработан в ресурсно-индексном методе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(утверждена приказом Министерства строительства и жилищно-коммунального хозяйства Российской Федерации от 4 августа 2020 г. N 421/пр с изменениями, в текущих ценах по Республике Марий Эл, по НБ: по ФСНБ-2022 (приказ Минстроя России №378/пр от 18.05.2022г.). При отсутствии во ФСБЦ данных о сметных ценах в текущем уровне цен на отдельные материалы, изделия, конструкции и оборудование, а также сметных нормативов на отдельные виды работ и услуг допускается определение их сметной стоимости по наиболее экономичному варианту, определенному на основании сбора информации о текущих ценах (конъюнктурный анализ). Результаты конъюнктурного анализа оформляются в соответствии с рекомендуемой формой, приведенной в Приложении № 1 к Методике.</w:t>
      </w:r>
    </w:p>
    <w:p w:rsid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Конъюнктурный анализ проводится по данным производителей (поставщиков) соответствующего субъекта Российской Федерации, на территории которого осуществляется строительство. Для субъектов Российской Федерации, на рынке которых не предоставлены необходимые материальные ресурсы и оборудование, допускается проведение конъюнктурного анализа по данным ближайших производителей (поставщиков).</w:t>
      </w:r>
    </w:p>
    <w:p w:rsid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4.10</w:t>
      </w:r>
      <w:r w:rsidR="009D1BAD">
        <w:rPr>
          <w:rFonts w:ascii="Times New Roman" w:hAnsi="Times New Roman"/>
          <w:sz w:val="24"/>
          <w:szCs w:val="24"/>
        </w:rPr>
        <w:t>.</w:t>
      </w:r>
      <w:r w:rsidRPr="00D702AD">
        <w:rPr>
          <w:rFonts w:ascii="Times New Roman" w:hAnsi="Times New Roman"/>
          <w:sz w:val="24"/>
          <w:szCs w:val="24"/>
        </w:rPr>
        <w:t xml:space="preserve"> Требования к составу, виду, формату предос</w:t>
      </w:r>
      <w:r>
        <w:rPr>
          <w:rFonts w:ascii="Times New Roman" w:hAnsi="Times New Roman"/>
          <w:sz w:val="24"/>
          <w:szCs w:val="24"/>
        </w:rPr>
        <w:t>тавления отчетной документации.</w:t>
      </w:r>
    </w:p>
    <w:p w:rsid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Сметную документацию, а так же заключение негосударственной экспертизы сметной документации предоставить на бумажном носителе и в электронном виде (в формате программы, в которой разрабатывались сметы), совместимом с основными программными средствами, в т.ч. MS Excel и другом программном обеспечении, адаптированным к операционным системам, используемым в Российской Федерации.</w:t>
      </w:r>
    </w:p>
    <w:p w:rsid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 xml:space="preserve">Рабочую документацию в полном объеме предоставить Заказчику в 2-х экземплярах на бумажном носителе и в 1-ом экземпляре в электронном виде. </w:t>
      </w:r>
    </w:p>
    <w:p w:rsid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Отсканированные версии разделов рабочей и проектной документации, в том числе и с официальными подписями, печатями о согласовании, предоставить в формате Adobe Acrobat. Не допускается передача документации в формате Adobe Acrobat с пофайловым разделением страниц.</w:t>
      </w:r>
    </w:p>
    <w:p w:rsidR="00D702AD" w:rsidRPr="00D702AD" w:rsidRDefault="009D1BAD" w:rsidP="00D702AD">
      <w:pPr>
        <w:pStyle w:val="afc"/>
        <w:spacing w:after="0" w:line="240" w:lineRule="auto"/>
        <w:ind w:left="0" w:firstLine="708"/>
        <w:jc w:val="both"/>
        <w:rPr>
          <w:rFonts w:ascii="Times New Roman" w:hAnsi="Times New Roman"/>
          <w:sz w:val="24"/>
          <w:szCs w:val="24"/>
        </w:rPr>
      </w:pPr>
      <w:r>
        <w:rPr>
          <w:rFonts w:ascii="Times New Roman" w:hAnsi="Times New Roman"/>
          <w:sz w:val="24"/>
          <w:szCs w:val="24"/>
        </w:rPr>
        <w:t xml:space="preserve">Исполнитель </w:t>
      </w:r>
      <w:r w:rsidR="00D702AD" w:rsidRPr="00D702AD">
        <w:rPr>
          <w:rFonts w:ascii="Times New Roman" w:hAnsi="Times New Roman"/>
          <w:sz w:val="24"/>
          <w:szCs w:val="24"/>
        </w:rPr>
        <w:t xml:space="preserve">обязан передать </w:t>
      </w:r>
      <w:r>
        <w:rPr>
          <w:rFonts w:ascii="Times New Roman" w:hAnsi="Times New Roman"/>
          <w:sz w:val="24"/>
          <w:szCs w:val="24"/>
        </w:rPr>
        <w:t>Заказчику</w:t>
      </w:r>
      <w:r w:rsidR="00D702AD" w:rsidRPr="00D702AD">
        <w:rPr>
          <w:rFonts w:ascii="Times New Roman" w:hAnsi="Times New Roman"/>
          <w:sz w:val="24"/>
          <w:szCs w:val="24"/>
        </w:rPr>
        <w:t xml:space="preserve"> </w:t>
      </w:r>
      <w:r>
        <w:rPr>
          <w:rFonts w:ascii="Times New Roman" w:hAnsi="Times New Roman"/>
          <w:sz w:val="24"/>
          <w:szCs w:val="24"/>
        </w:rPr>
        <w:t>о</w:t>
      </w:r>
      <w:r w:rsidR="00D702AD" w:rsidRPr="00D702AD">
        <w:rPr>
          <w:rFonts w:ascii="Times New Roman" w:hAnsi="Times New Roman"/>
          <w:sz w:val="24"/>
          <w:szCs w:val="24"/>
        </w:rPr>
        <w:t>ригинал Инженерно-топографического плана.</w:t>
      </w:r>
    </w:p>
    <w:p w:rsidR="00D702AD" w:rsidRPr="00D702AD" w:rsidRDefault="00D702AD" w:rsidP="00D702AD">
      <w:pPr>
        <w:pStyle w:val="afc"/>
        <w:spacing w:after="0" w:line="240" w:lineRule="auto"/>
        <w:ind w:left="284"/>
        <w:jc w:val="both"/>
        <w:rPr>
          <w:rFonts w:ascii="Times New Roman" w:hAnsi="Times New Roman"/>
          <w:sz w:val="24"/>
          <w:szCs w:val="24"/>
        </w:rPr>
      </w:pPr>
    </w:p>
    <w:p w:rsidR="00D702AD" w:rsidRPr="00D702AD" w:rsidRDefault="00D702AD" w:rsidP="00D702AD">
      <w:pPr>
        <w:pStyle w:val="afc"/>
        <w:numPr>
          <w:ilvl w:val="0"/>
          <w:numId w:val="5"/>
        </w:numPr>
        <w:spacing w:after="0" w:line="240" w:lineRule="auto"/>
        <w:ind w:left="0" w:firstLine="709"/>
        <w:jc w:val="both"/>
        <w:rPr>
          <w:rFonts w:ascii="Times New Roman" w:hAnsi="Times New Roman"/>
          <w:sz w:val="24"/>
          <w:szCs w:val="24"/>
        </w:rPr>
      </w:pPr>
      <w:r w:rsidRPr="00D702AD">
        <w:rPr>
          <w:rFonts w:ascii="Times New Roman" w:hAnsi="Times New Roman"/>
          <w:b/>
          <w:sz w:val="24"/>
          <w:szCs w:val="24"/>
        </w:rPr>
        <w:t xml:space="preserve">Требования к подрядной организации (опыт работы, наличие лицензий, сертификатов, квалифицированного персонала, необходимой техники и т.п.): </w:t>
      </w:r>
    </w:p>
    <w:p w:rsidR="00D702AD" w:rsidRPr="00D702AD" w:rsidRDefault="00D702AD" w:rsidP="005825E7">
      <w:pPr>
        <w:pStyle w:val="afc"/>
        <w:numPr>
          <w:ilvl w:val="0"/>
          <w:numId w:val="7"/>
        </w:numPr>
        <w:tabs>
          <w:tab w:val="left" w:pos="993"/>
        </w:tabs>
        <w:spacing w:after="0" w:line="240" w:lineRule="auto"/>
        <w:ind w:left="0" w:firstLine="709"/>
        <w:jc w:val="both"/>
        <w:rPr>
          <w:rFonts w:ascii="Times New Roman" w:hAnsi="Times New Roman"/>
          <w:sz w:val="24"/>
          <w:szCs w:val="24"/>
        </w:rPr>
      </w:pPr>
      <w:r w:rsidRPr="00D702AD">
        <w:rPr>
          <w:rFonts w:ascii="Times New Roman" w:hAnsi="Times New Roman"/>
          <w:sz w:val="24"/>
          <w:szCs w:val="24"/>
        </w:rPr>
        <w:t>Требуется в соответствии с законодательством:</w:t>
      </w:r>
    </w:p>
    <w:p w:rsidR="00D702AD" w:rsidRPr="00D702AD" w:rsidRDefault="00D702AD" w:rsidP="00D043BB">
      <w:pPr>
        <w:spacing w:after="0" w:line="240" w:lineRule="auto"/>
        <w:ind w:firstLine="708"/>
        <w:jc w:val="both"/>
        <w:rPr>
          <w:rFonts w:ascii="Times New Roman" w:hAnsi="Times New Roman" w:cs="Times New Roman"/>
          <w:sz w:val="24"/>
          <w:szCs w:val="24"/>
        </w:rPr>
      </w:pPr>
      <w:r w:rsidRPr="00D702AD">
        <w:rPr>
          <w:rFonts w:ascii="Times New Roman" w:hAnsi="Times New Roman" w:cs="Times New Roman"/>
          <w:sz w:val="24"/>
          <w:szCs w:val="24"/>
        </w:rPr>
        <w:t>В соответствии с Градостроительным кодексом РФ от 29.12.2004 № 190-ФЗ ст.55.16 участник закупки в соответствии с законодательством: должен быть членом саморегулируемой организации, основанной на членстве лиц,  осуществляющих подготовку проектной документации, имеющей компенсационный фонд договорных обязательств (при этом, совокупный размер обязательств по договорам подряда, заключаемым с использованием конкурентных способов заключения договоров, не должен превышать (с учетом цены договора, заключаемого по результатам настоящей закупки) предельный размер обязательств, исходя из которого участник процедуры закупки внес взнос в компенсационный фонд обеспечения договорных обязательств), и иметь право выполнять работы по архитектурно-строительному проектированию  в отношении объектов капитального строительства (кроме особо опасных, технически сложных и уникальных объектов, объектов использования атомной энергии). Соответствие указанному требованию подтверждается предоставлением в составе ценового предложения копии действующей на дату рассмотрения заявок выписки из единого реестра сведений о членах саморегулируемых организаций в области инженерных изысканий и в области архитектурно-строительного проектирования и их обязательствах.</w:t>
      </w:r>
    </w:p>
    <w:p w:rsidR="00D702AD" w:rsidRPr="00D702AD" w:rsidRDefault="00D702AD" w:rsidP="005825E7">
      <w:pPr>
        <w:numPr>
          <w:ilvl w:val="0"/>
          <w:numId w:val="7"/>
        </w:numPr>
        <w:tabs>
          <w:tab w:val="left" w:pos="993"/>
        </w:tabs>
        <w:spacing w:after="0" w:line="240" w:lineRule="auto"/>
        <w:ind w:left="0" w:firstLine="709"/>
        <w:jc w:val="both"/>
        <w:rPr>
          <w:rFonts w:ascii="Times New Roman" w:hAnsi="Times New Roman" w:cs="Times New Roman"/>
          <w:sz w:val="24"/>
          <w:szCs w:val="24"/>
        </w:rPr>
      </w:pPr>
      <w:r w:rsidRPr="00D702AD">
        <w:rPr>
          <w:rFonts w:ascii="Times New Roman" w:hAnsi="Times New Roman" w:cs="Times New Roman"/>
          <w:sz w:val="24"/>
          <w:szCs w:val="24"/>
        </w:rPr>
        <w:t>Исполнитель должен быть обеспечен кадровыми ресурсами, необходимыми для исполнения обязательств по договору, в том числе:</w:t>
      </w:r>
    </w:p>
    <w:p w:rsidR="00D702AD" w:rsidRPr="00D702AD" w:rsidRDefault="00D702AD" w:rsidP="00D702AD">
      <w:pPr>
        <w:spacing w:after="0" w:line="240" w:lineRule="auto"/>
        <w:ind w:firstLine="708"/>
        <w:jc w:val="both"/>
        <w:rPr>
          <w:rFonts w:ascii="Times New Roman" w:hAnsi="Times New Roman" w:cs="Times New Roman"/>
          <w:sz w:val="24"/>
          <w:szCs w:val="24"/>
        </w:rPr>
      </w:pPr>
      <w:r w:rsidRPr="00D702AD">
        <w:rPr>
          <w:rFonts w:ascii="Times New Roman" w:hAnsi="Times New Roman" w:cs="Times New Roman"/>
          <w:sz w:val="24"/>
          <w:szCs w:val="24"/>
        </w:rPr>
        <w:t xml:space="preserve">- наличие работников, работающих на постоянной основе, включенных в Национальный реестр специалистов НОПРИЗ. Необходимо предоставить подтверждающие документы. </w:t>
      </w:r>
    </w:p>
    <w:p w:rsidR="00D702AD" w:rsidRDefault="00D702AD" w:rsidP="00D702AD">
      <w:pPr>
        <w:tabs>
          <w:tab w:val="left" w:pos="344"/>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D702AD">
        <w:rPr>
          <w:rFonts w:ascii="Times New Roman" w:hAnsi="Times New Roman" w:cs="Times New Roman"/>
          <w:sz w:val="24"/>
          <w:szCs w:val="24"/>
        </w:rPr>
        <w:t>3) Наличие опыта оказания аналогичных услуг за период с 2021 по 2025 г (необходимо предоставить подписанную справку о перечне и объемах с приложениями договоров).</w:t>
      </w:r>
    </w:p>
    <w:p w:rsidR="005825E7" w:rsidRPr="00D702AD" w:rsidRDefault="005825E7" w:rsidP="00D702AD">
      <w:pPr>
        <w:tabs>
          <w:tab w:val="left" w:pos="344"/>
        </w:tabs>
        <w:spacing w:after="0" w:line="240" w:lineRule="auto"/>
        <w:ind w:firstLine="284"/>
        <w:jc w:val="both"/>
        <w:rPr>
          <w:rFonts w:ascii="Times New Roman" w:hAnsi="Times New Roman" w:cs="Times New Roman"/>
          <w:sz w:val="24"/>
          <w:szCs w:val="24"/>
        </w:rPr>
      </w:pPr>
    </w:p>
    <w:p w:rsidR="00D702AD" w:rsidRDefault="00D702AD" w:rsidP="00D702AD">
      <w:pPr>
        <w:pStyle w:val="afc"/>
        <w:numPr>
          <w:ilvl w:val="0"/>
          <w:numId w:val="5"/>
        </w:numPr>
        <w:spacing w:after="0" w:line="240" w:lineRule="auto"/>
        <w:ind w:left="0" w:firstLine="709"/>
        <w:jc w:val="both"/>
        <w:rPr>
          <w:rFonts w:ascii="Times New Roman" w:hAnsi="Times New Roman"/>
          <w:sz w:val="24"/>
          <w:szCs w:val="24"/>
        </w:rPr>
      </w:pPr>
      <w:r w:rsidRPr="00D702AD">
        <w:rPr>
          <w:rFonts w:ascii="Times New Roman" w:hAnsi="Times New Roman"/>
          <w:b/>
          <w:sz w:val="24"/>
          <w:szCs w:val="24"/>
        </w:rPr>
        <w:t>Послепродажное обслуживание</w:t>
      </w:r>
      <w:r w:rsidRPr="00D702AD">
        <w:rPr>
          <w:rFonts w:ascii="Times New Roman" w:hAnsi="Times New Roman"/>
          <w:sz w:val="24"/>
          <w:szCs w:val="24"/>
        </w:rPr>
        <w:t xml:space="preserve"> (наличие в регионе эксплуатации сервисных центров, сроки гарантии, периодичность технического обслуживания и т.п.) –</w:t>
      </w:r>
      <w:r w:rsidR="00D043BB">
        <w:rPr>
          <w:rFonts w:ascii="Times New Roman" w:hAnsi="Times New Roman"/>
          <w:sz w:val="24"/>
          <w:szCs w:val="24"/>
        </w:rPr>
        <w:t xml:space="preserve"> </w:t>
      </w:r>
      <w:r w:rsidRPr="00D702AD">
        <w:rPr>
          <w:rFonts w:ascii="Times New Roman" w:hAnsi="Times New Roman"/>
          <w:sz w:val="24"/>
          <w:szCs w:val="24"/>
        </w:rPr>
        <w:t>необходимо осуществление авторского надзора при выполнении строительных работ. С момента подписания акта сдачи-приемки оказанных услуг в течении всего срока строительства Исполнитель обязуется вносить изменения в проектно-сметную документацию в случае обнаружения ошибок.</w:t>
      </w:r>
    </w:p>
    <w:p w:rsidR="005825E7" w:rsidRPr="00D702AD" w:rsidRDefault="005825E7" w:rsidP="005825E7">
      <w:pPr>
        <w:pStyle w:val="afc"/>
        <w:spacing w:after="0" w:line="240" w:lineRule="auto"/>
        <w:ind w:left="709"/>
        <w:jc w:val="both"/>
        <w:rPr>
          <w:rFonts w:ascii="Times New Roman" w:hAnsi="Times New Roman"/>
          <w:sz w:val="24"/>
          <w:szCs w:val="24"/>
        </w:rPr>
      </w:pPr>
    </w:p>
    <w:p w:rsidR="00D702AD" w:rsidRDefault="00D702AD" w:rsidP="00D702AD">
      <w:pPr>
        <w:pStyle w:val="afc"/>
        <w:numPr>
          <w:ilvl w:val="0"/>
          <w:numId w:val="5"/>
        </w:numPr>
        <w:spacing w:after="0" w:line="240" w:lineRule="auto"/>
        <w:ind w:left="0" w:firstLine="709"/>
        <w:jc w:val="both"/>
        <w:rPr>
          <w:rFonts w:ascii="Times New Roman" w:hAnsi="Times New Roman"/>
          <w:sz w:val="24"/>
          <w:szCs w:val="24"/>
        </w:rPr>
      </w:pPr>
      <w:r w:rsidRPr="00D702AD">
        <w:rPr>
          <w:rFonts w:ascii="Times New Roman" w:hAnsi="Times New Roman"/>
          <w:b/>
          <w:sz w:val="24"/>
          <w:szCs w:val="24"/>
        </w:rPr>
        <w:t>Предпочтительный срок выполнения работ /оказания услуг</w:t>
      </w:r>
      <w:r w:rsidRPr="00D702AD">
        <w:rPr>
          <w:rFonts w:ascii="Times New Roman" w:hAnsi="Times New Roman"/>
          <w:sz w:val="24"/>
          <w:szCs w:val="24"/>
        </w:rPr>
        <w:t>: в течени</w:t>
      </w:r>
      <w:r w:rsidR="009D1BAD">
        <w:rPr>
          <w:rFonts w:ascii="Times New Roman" w:hAnsi="Times New Roman"/>
          <w:sz w:val="24"/>
          <w:szCs w:val="24"/>
        </w:rPr>
        <w:t>е</w:t>
      </w:r>
      <w:r w:rsidRPr="00D702AD">
        <w:rPr>
          <w:rFonts w:ascii="Times New Roman" w:hAnsi="Times New Roman"/>
          <w:sz w:val="24"/>
          <w:szCs w:val="24"/>
        </w:rPr>
        <w:t xml:space="preserve"> 90 (</w:t>
      </w:r>
      <w:r w:rsidR="009D1BAD">
        <w:rPr>
          <w:rFonts w:ascii="Times New Roman" w:hAnsi="Times New Roman"/>
          <w:sz w:val="24"/>
          <w:szCs w:val="24"/>
        </w:rPr>
        <w:t>Д</w:t>
      </w:r>
      <w:r w:rsidRPr="00D702AD">
        <w:rPr>
          <w:rFonts w:ascii="Times New Roman" w:hAnsi="Times New Roman"/>
          <w:sz w:val="24"/>
          <w:szCs w:val="24"/>
        </w:rPr>
        <w:t>евяност</w:t>
      </w:r>
      <w:r w:rsidR="009D1BAD">
        <w:rPr>
          <w:rFonts w:ascii="Times New Roman" w:hAnsi="Times New Roman"/>
          <w:sz w:val="24"/>
          <w:szCs w:val="24"/>
        </w:rPr>
        <w:t>а</w:t>
      </w:r>
      <w:r w:rsidRPr="00D702AD">
        <w:rPr>
          <w:rFonts w:ascii="Times New Roman" w:hAnsi="Times New Roman"/>
          <w:sz w:val="24"/>
          <w:szCs w:val="24"/>
        </w:rPr>
        <w:t xml:space="preserve">) календарных дней с момента заключения договора. </w:t>
      </w:r>
    </w:p>
    <w:p w:rsidR="005825E7" w:rsidRPr="00D702AD" w:rsidRDefault="005825E7" w:rsidP="005825E7">
      <w:pPr>
        <w:pStyle w:val="afc"/>
        <w:spacing w:after="0" w:line="240" w:lineRule="auto"/>
        <w:ind w:left="709"/>
        <w:jc w:val="both"/>
        <w:rPr>
          <w:rFonts w:ascii="Times New Roman" w:hAnsi="Times New Roman"/>
          <w:sz w:val="24"/>
          <w:szCs w:val="24"/>
        </w:rPr>
      </w:pPr>
    </w:p>
    <w:p w:rsidR="00D702AD" w:rsidRDefault="00D702AD" w:rsidP="00D702AD">
      <w:pPr>
        <w:pStyle w:val="afc"/>
        <w:numPr>
          <w:ilvl w:val="0"/>
          <w:numId w:val="5"/>
        </w:numPr>
        <w:spacing w:after="0" w:line="240" w:lineRule="auto"/>
        <w:ind w:left="0" w:firstLine="709"/>
        <w:jc w:val="both"/>
        <w:rPr>
          <w:rFonts w:ascii="Times New Roman" w:hAnsi="Times New Roman"/>
          <w:sz w:val="24"/>
          <w:szCs w:val="24"/>
        </w:rPr>
      </w:pPr>
      <w:r w:rsidRPr="00D702AD">
        <w:rPr>
          <w:rFonts w:ascii="Times New Roman" w:hAnsi="Times New Roman"/>
          <w:b/>
          <w:sz w:val="24"/>
          <w:szCs w:val="24"/>
        </w:rPr>
        <w:t xml:space="preserve">Место (указывается регион / если целесообразно указать адрес, то указывается адрес) поставки МТР / выполнения работ / оказания услуг: </w:t>
      </w:r>
      <w:r w:rsidRPr="00D702AD">
        <w:rPr>
          <w:rFonts w:ascii="Times New Roman" w:hAnsi="Times New Roman"/>
          <w:sz w:val="24"/>
          <w:szCs w:val="24"/>
        </w:rPr>
        <w:t>по месту нахождения Исполнителя.</w:t>
      </w:r>
    </w:p>
    <w:p w:rsidR="005825E7" w:rsidRPr="00D702AD" w:rsidRDefault="005825E7" w:rsidP="005825E7">
      <w:pPr>
        <w:pStyle w:val="afc"/>
        <w:spacing w:after="0" w:line="240" w:lineRule="auto"/>
        <w:ind w:left="709"/>
        <w:jc w:val="both"/>
        <w:rPr>
          <w:rFonts w:ascii="Times New Roman" w:hAnsi="Times New Roman"/>
          <w:sz w:val="24"/>
          <w:szCs w:val="24"/>
        </w:rPr>
      </w:pPr>
    </w:p>
    <w:p w:rsidR="00D702AD" w:rsidRPr="00D702AD" w:rsidRDefault="00D702AD" w:rsidP="00D702AD">
      <w:pPr>
        <w:pStyle w:val="afc"/>
        <w:numPr>
          <w:ilvl w:val="0"/>
          <w:numId w:val="5"/>
        </w:numPr>
        <w:spacing w:after="0" w:line="240" w:lineRule="auto"/>
        <w:ind w:left="0" w:firstLine="709"/>
        <w:jc w:val="both"/>
        <w:rPr>
          <w:rFonts w:ascii="Times New Roman" w:hAnsi="Times New Roman"/>
          <w:sz w:val="24"/>
          <w:szCs w:val="24"/>
        </w:rPr>
      </w:pPr>
      <w:r w:rsidRPr="00D702AD">
        <w:rPr>
          <w:rFonts w:ascii="Times New Roman" w:hAnsi="Times New Roman"/>
          <w:b/>
          <w:sz w:val="24"/>
          <w:szCs w:val="24"/>
        </w:rPr>
        <w:t>Иное:</w:t>
      </w:r>
    </w:p>
    <w:p w:rsidR="00D702AD" w:rsidRP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9.1. Исполнитель гарантирует надлежащее качество услуг в полном объеме, в указанные сроки в соответствии с действующей нормативно – технической документацией, по письменному требованию заказчика и за свой счет устранять все дефекты и недостатки, выявленные в процессе выполнения услуг, во время их приемки.</w:t>
      </w:r>
    </w:p>
    <w:p w:rsidR="00D702AD" w:rsidRP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9.2. Результаты оказания услуг являются конфиденциальной информацией. Заказчик может использовать материалы по своему усмотрению.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w:t>
      </w:r>
    </w:p>
    <w:p w:rsidR="00D702AD" w:rsidRPr="00D702AD" w:rsidRDefault="00D702AD" w:rsidP="00D702AD">
      <w:pPr>
        <w:pStyle w:val="afc"/>
        <w:spacing w:after="0" w:line="240" w:lineRule="auto"/>
        <w:ind w:left="0" w:firstLine="708"/>
        <w:jc w:val="both"/>
        <w:rPr>
          <w:rFonts w:ascii="Times New Roman" w:hAnsi="Times New Roman"/>
          <w:sz w:val="24"/>
          <w:szCs w:val="24"/>
        </w:rPr>
      </w:pPr>
      <w:r w:rsidRPr="00D702AD">
        <w:rPr>
          <w:rFonts w:ascii="Times New Roman" w:hAnsi="Times New Roman"/>
          <w:sz w:val="24"/>
          <w:szCs w:val="24"/>
        </w:rPr>
        <w:t>9.3. Результатом оказанных услуг является:</w:t>
      </w:r>
    </w:p>
    <w:p w:rsidR="00D702AD" w:rsidRPr="00D702AD" w:rsidRDefault="00D702AD" w:rsidP="00D702AD">
      <w:pPr>
        <w:pStyle w:val="afc"/>
        <w:numPr>
          <w:ilvl w:val="0"/>
          <w:numId w:val="6"/>
        </w:numPr>
        <w:spacing w:after="0" w:line="240" w:lineRule="auto"/>
        <w:ind w:left="0" w:firstLine="284"/>
        <w:jc w:val="both"/>
        <w:rPr>
          <w:rFonts w:ascii="Times New Roman" w:hAnsi="Times New Roman"/>
          <w:sz w:val="24"/>
          <w:szCs w:val="24"/>
        </w:rPr>
      </w:pPr>
      <w:r w:rsidRPr="00D702AD">
        <w:rPr>
          <w:rFonts w:ascii="Times New Roman" w:hAnsi="Times New Roman"/>
          <w:sz w:val="24"/>
          <w:szCs w:val="24"/>
        </w:rPr>
        <w:t>Проектно-сметная и рабочая документация;</w:t>
      </w:r>
    </w:p>
    <w:p w:rsidR="00D702AD" w:rsidRPr="00D702AD" w:rsidRDefault="00D702AD" w:rsidP="00D702AD">
      <w:pPr>
        <w:pStyle w:val="afc"/>
        <w:numPr>
          <w:ilvl w:val="0"/>
          <w:numId w:val="6"/>
        </w:numPr>
        <w:spacing w:after="0" w:line="240" w:lineRule="auto"/>
        <w:ind w:left="0" w:firstLine="284"/>
        <w:jc w:val="both"/>
        <w:rPr>
          <w:rFonts w:ascii="Times New Roman" w:hAnsi="Times New Roman"/>
          <w:sz w:val="24"/>
          <w:szCs w:val="24"/>
        </w:rPr>
      </w:pPr>
      <w:r w:rsidRPr="00D702AD">
        <w:rPr>
          <w:rFonts w:ascii="Times New Roman" w:hAnsi="Times New Roman"/>
          <w:sz w:val="24"/>
          <w:szCs w:val="24"/>
        </w:rPr>
        <w:t>Заключение негосударственной экспертизы сметной документации;</w:t>
      </w:r>
    </w:p>
    <w:p w:rsidR="00D702AD" w:rsidRPr="00D702AD" w:rsidRDefault="00D702AD" w:rsidP="00D702AD">
      <w:pPr>
        <w:pStyle w:val="afc"/>
        <w:numPr>
          <w:ilvl w:val="0"/>
          <w:numId w:val="6"/>
        </w:numPr>
        <w:spacing w:after="0" w:line="240" w:lineRule="auto"/>
        <w:ind w:left="0" w:firstLine="284"/>
        <w:jc w:val="both"/>
        <w:rPr>
          <w:rFonts w:ascii="Times New Roman" w:hAnsi="Times New Roman"/>
          <w:sz w:val="24"/>
          <w:szCs w:val="24"/>
        </w:rPr>
      </w:pPr>
      <w:r w:rsidRPr="00D702AD">
        <w:rPr>
          <w:rFonts w:ascii="Times New Roman" w:hAnsi="Times New Roman"/>
          <w:sz w:val="24"/>
          <w:szCs w:val="24"/>
        </w:rPr>
        <w:t>Осуществление авторского надзора при выполнении работ.</w:t>
      </w:r>
    </w:p>
    <w:p w:rsidR="00D702AD" w:rsidRPr="00D702AD" w:rsidRDefault="00D702AD" w:rsidP="00D702AD">
      <w:pPr>
        <w:widowControl w:val="0"/>
        <w:tabs>
          <w:tab w:val="left" w:pos="709"/>
        </w:tabs>
        <w:spacing w:after="0" w:line="240" w:lineRule="auto"/>
        <w:ind w:firstLine="284"/>
        <w:jc w:val="both"/>
        <w:rPr>
          <w:rFonts w:ascii="Times New Roman" w:hAnsi="Times New Roman" w:cs="Times New Roman"/>
          <w:bCs/>
          <w:sz w:val="24"/>
          <w:szCs w:val="24"/>
        </w:rPr>
      </w:pPr>
      <w:r>
        <w:rPr>
          <w:rFonts w:ascii="Times New Roman" w:hAnsi="Times New Roman" w:cs="Times New Roman"/>
          <w:bCs/>
          <w:sz w:val="24"/>
          <w:szCs w:val="24"/>
        </w:rPr>
        <w:tab/>
      </w:r>
      <w:r w:rsidRPr="00D702AD">
        <w:rPr>
          <w:rFonts w:ascii="Times New Roman" w:hAnsi="Times New Roman" w:cs="Times New Roman"/>
          <w:bCs/>
          <w:sz w:val="24"/>
          <w:szCs w:val="24"/>
        </w:rPr>
        <w:t>9.4. Для предотвращения возникновений ошибочных данных и неточностей при проектировании и согласовании ПСД, получение исходных данных, необходимых для составления ПСД, а так же согласование ПСД с Заказчиком, заинтересованными сторонами, владельцами инженерных коммуникаций и земельных участков в зоне проектируемых кабельных линий, а так же надзорными органами производится представителями подрядной организации лично по месту нахождения указанных лиц и объекта проектирования. Заказчик обеспечивает организационную поддержку доступа представителей подрядной организации для получения информации.</w:t>
      </w:r>
    </w:p>
    <w:p w:rsidR="00D702AD" w:rsidRPr="00D702AD" w:rsidRDefault="00D702AD" w:rsidP="00D702AD">
      <w:pPr>
        <w:rPr>
          <w:rFonts w:ascii="Times New Roman" w:hAnsi="Times New Roman" w:cs="Times New Roman"/>
          <w:sz w:val="24"/>
          <w:szCs w:val="24"/>
        </w:rPr>
      </w:pPr>
    </w:p>
    <w:p w:rsidR="00D702AD" w:rsidRPr="00D702AD" w:rsidRDefault="00D702AD" w:rsidP="00D702AD">
      <w:pPr>
        <w:rPr>
          <w:rFonts w:ascii="Times New Roman" w:hAnsi="Times New Roman" w:cs="Times New Roman"/>
          <w:sz w:val="24"/>
          <w:szCs w:val="24"/>
        </w:rPr>
      </w:pPr>
    </w:p>
    <w:p w:rsidR="00D702AD" w:rsidRPr="00D702AD" w:rsidRDefault="00D702AD" w:rsidP="00D702AD">
      <w:pPr>
        <w:rPr>
          <w:rFonts w:ascii="Times New Roman" w:hAnsi="Times New Roman" w:cs="Times New Roman"/>
          <w:sz w:val="24"/>
          <w:szCs w:val="24"/>
        </w:rPr>
      </w:pPr>
    </w:p>
    <w:p w:rsidR="00D702AD" w:rsidRPr="00D702AD" w:rsidRDefault="00D702AD" w:rsidP="00D702AD">
      <w:pPr>
        <w:rPr>
          <w:rFonts w:ascii="Times New Roman" w:hAnsi="Times New Roman" w:cs="Times New Roman"/>
          <w:sz w:val="24"/>
          <w:szCs w:val="24"/>
        </w:rPr>
      </w:pPr>
    </w:p>
    <w:p w:rsidR="00D702AD" w:rsidRPr="00D702AD" w:rsidRDefault="00D702AD" w:rsidP="00D702AD">
      <w:pPr>
        <w:rPr>
          <w:rFonts w:ascii="Times New Roman" w:hAnsi="Times New Roman" w:cs="Times New Roman"/>
          <w:sz w:val="24"/>
          <w:szCs w:val="24"/>
        </w:rPr>
      </w:pPr>
    </w:p>
    <w:p w:rsidR="00D702AD" w:rsidRPr="00D702AD" w:rsidRDefault="00D702AD" w:rsidP="00D702AD">
      <w:pPr>
        <w:rPr>
          <w:rFonts w:ascii="Times New Roman" w:hAnsi="Times New Roman" w:cs="Times New Roman"/>
          <w:sz w:val="24"/>
          <w:szCs w:val="24"/>
        </w:rPr>
      </w:pPr>
    </w:p>
    <w:p w:rsidR="00D702AD" w:rsidRPr="00D702AD" w:rsidRDefault="00D702AD" w:rsidP="00D702AD">
      <w:pPr>
        <w:rPr>
          <w:rFonts w:ascii="Times New Roman" w:hAnsi="Times New Roman" w:cs="Times New Roman"/>
          <w:sz w:val="24"/>
          <w:szCs w:val="24"/>
        </w:rPr>
      </w:pPr>
    </w:p>
    <w:p w:rsidR="00D702AD" w:rsidRPr="00D702AD" w:rsidRDefault="00D702AD" w:rsidP="00D702AD">
      <w:pPr>
        <w:rPr>
          <w:rFonts w:ascii="Times New Roman" w:hAnsi="Times New Roman" w:cs="Times New Roman"/>
          <w:sz w:val="24"/>
          <w:szCs w:val="24"/>
        </w:rPr>
      </w:pPr>
    </w:p>
    <w:p w:rsidR="00D702AD" w:rsidRPr="00D702AD" w:rsidRDefault="00D702AD" w:rsidP="00D702AD">
      <w:pPr>
        <w:rPr>
          <w:rFonts w:ascii="Times New Roman" w:hAnsi="Times New Roman" w:cs="Times New Roman"/>
          <w:sz w:val="24"/>
          <w:szCs w:val="24"/>
        </w:rPr>
      </w:pPr>
    </w:p>
    <w:p w:rsidR="00D702AD" w:rsidRPr="00D702AD" w:rsidRDefault="00D702AD" w:rsidP="00D702AD">
      <w:pPr>
        <w:rPr>
          <w:rFonts w:ascii="Times New Roman" w:hAnsi="Times New Roman" w:cs="Times New Roman"/>
          <w:sz w:val="24"/>
          <w:szCs w:val="24"/>
        </w:rPr>
      </w:pPr>
    </w:p>
    <w:p w:rsidR="00D702AD" w:rsidRDefault="00D702AD" w:rsidP="00D702AD">
      <w:pPr>
        <w:rPr>
          <w:rFonts w:ascii="Times New Roman" w:hAnsi="Times New Roman" w:cs="Times New Roman"/>
          <w:sz w:val="24"/>
          <w:szCs w:val="24"/>
        </w:rPr>
      </w:pPr>
    </w:p>
    <w:p w:rsidR="00EA466D" w:rsidRDefault="00EA466D" w:rsidP="00D702AD">
      <w:pPr>
        <w:rPr>
          <w:rFonts w:ascii="Times New Roman" w:hAnsi="Times New Roman" w:cs="Times New Roman"/>
          <w:sz w:val="24"/>
          <w:szCs w:val="24"/>
        </w:rPr>
      </w:pPr>
    </w:p>
    <w:p w:rsidR="00EA466D" w:rsidRDefault="00EA466D" w:rsidP="00D702AD">
      <w:pPr>
        <w:rPr>
          <w:rFonts w:ascii="Times New Roman" w:hAnsi="Times New Roman" w:cs="Times New Roman"/>
          <w:sz w:val="24"/>
          <w:szCs w:val="24"/>
        </w:rPr>
      </w:pPr>
    </w:p>
    <w:p w:rsidR="00EA466D" w:rsidRDefault="00EA466D" w:rsidP="00D702AD">
      <w:pPr>
        <w:rPr>
          <w:rFonts w:ascii="Times New Roman" w:hAnsi="Times New Roman" w:cs="Times New Roman"/>
          <w:sz w:val="24"/>
          <w:szCs w:val="24"/>
        </w:rPr>
      </w:pPr>
    </w:p>
    <w:p w:rsidR="00EA466D" w:rsidRDefault="00EA466D" w:rsidP="00D702AD">
      <w:pPr>
        <w:rPr>
          <w:rFonts w:ascii="Times New Roman" w:hAnsi="Times New Roman" w:cs="Times New Roman"/>
          <w:sz w:val="24"/>
          <w:szCs w:val="24"/>
        </w:rPr>
      </w:pPr>
    </w:p>
    <w:p w:rsidR="001E3E69" w:rsidRDefault="001E3E69" w:rsidP="00D702AD">
      <w:pPr>
        <w:rPr>
          <w:rFonts w:ascii="Times New Roman" w:hAnsi="Times New Roman" w:cs="Times New Roman"/>
          <w:sz w:val="24"/>
          <w:szCs w:val="24"/>
        </w:rPr>
      </w:pPr>
      <w:bookmarkStart w:id="0" w:name="_GoBack"/>
      <w:bookmarkEnd w:id="0"/>
    </w:p>
    <w:p w:rsidR="001E3E69" w:rsidRDefault="001E3E69" w:rsidP="00D702AD">
      <w:pPr>
        <w:rPr>
          <w:rFonts w:ascii="Times New Roman" w:hAnsi="Times New Roman" w:cs="Times New Roman"/>
          <w:sz w:val="24"/>
          <w:szCs w:val="24"/>
        </w:rPr>
      </w:pPr>
    </w:p>
    <w:p w:rsidR="00EA466D" w:rsidRPr="00D702AD" w:rsidRDefault="00EA466D" w:rsidP="00D702AD">
      <w:pPr>
        <w:rPr>
          <w:rFonts w:ascii="Times New Roman" w:hAnsi="Times New Roman" w:cs="Times New Roman"/>
          <w:sz w:val="24"/>
          <w:szCs w:val="24"/>
        </w:rPr>
      </w:pPr>
    </w:p>
    <w:p w:rsidR="00D702AD" w:rsidRPr="00D702AD" w:rsidRDefault="00D702AD" w:rsidP="00D702AD">
      <w:pPr>
        <w:spacing w:after="160" w:line="259" w:lineRule="auto"/>
        <w:jc w:val="right"/>
        <w:rPr>
          <w:rFonts w:ascii="Times New Roman" w:hAnsi="Times New Roman" w:cs="Times New Roman"/>
          <w:sz w:val="24"/>
          <w:szCs w:val="24"/>
        </w:rPr>
      </w:pPr>
      <w:r w:rsidRPr="00D702AD">
        <w:rPr>
          <w:rFonts w:ascii="Times New Roman" w:hAnsi="Times New Roman" w:cs="Times New Roman"/>
          <w:sz w:val="24"/>
          <w:szCs w:val="24"/>
        </w:rPr>
        <w:t>Приложение № 1 к Техническому заданию</w:t>
      </w:r>
    </w:p>
    <w:p w:rsidR="00F85483" w:rsidRDefault="00D702AD" w:rsidP="00D702AD">
      <w:pPr>
        <w:jc w:val="center"/>
        <w:rPr>
          <w:rFonts w:ascii="Times New Roman" w:hAnsi="Times New Roman" w:cs="Times New Roman"/>
          <w:sz w:val="24"/>
          <w:szCs w:val="24"/>
        </w:rPr>
      </w:pPr>
      <w:r w:rsidRPr="00D702AD">
        <w:rPr>
          <w:rFonts w:ascii="Times New Roman" w:hAnsi="Times New Roman" w:cs="Times New Roman"/>
          <w:sz w:val="24"/>
          <w:szCs w:val="24"/>
        </w:rPr>
        <w:t>Трасса кабельной линии Л-216</w:t>
      </w:r>
    </w:p>
    <w:p w:rsidR="00D702AD" w:rsidRDefault="00D702AD" w:rsidP="00D702AD">
      <w:pPr>
        <w:jc w:val="center"/>
        <w:rPr>
          <w:rFonts w:ascii="Times New Roman" w:hAnsi="Times New Roman" w:cs="Times New Roman"/>
          <w:sz w:val="24"/>
          <w:szCs w:val="24"/>
        </w:rPr>
      </w:pPr>
      <w:r w:rsidRPr="00F44EA2">
        <w:rPr>
          <w:noProof/>
        </w:rPr>
        <w:drawing>
          <wp:inline distT="0" distB="0" distL="0" distR="0" wp14:anchorId="1D298E0F" wp14:editId="5E3B8913">
            <wp:extent cx="5934075" cy="4962525"/>
            <wp:effectExtent l="0" t="0" r="9525" b="9525"/>
            <wp:docPr id="2" name="Рисунок 2" descr="Трасса Л-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расса Л-2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4962525"/>
                    </a:xfrm>
                    <a:prstGeom prst="rect">
                      <a:avLst/>
                    </a:prstGeom>
                    <a:noFill/>
                    <a:ln>
                      <a:noFill/>
                    </a:ln>
                  </pic:spPr>
                </pic:pic>
              </a:graphicData>
            </a:graphic>
          </wp:inline>
        </w:drawing>
      </w:r>
    </w:p>
    <w:p w:rsidR="00D702AD" w:rsidRPr="00D702AD" w:rsidRDefault="00D702AD" w:rsidP="00D702AD">
      <w:pPr>
        <w:jc w:val="center"/>
        <w:rPr>
          <w:rFonts w:ascii="Times New Roman" w:hAnsi="Times New Roman" w:cs="Times New Roman"/>
          <w:sz w:val="24"/>
          <w:szCs w:val="24"/>
        </w:rPr>
      </w:pPr>
    </w:p>
    <w:sectPr w:rsidR="00D702AD" w:rsidRPr="00D702AD" w:rsidSect="001528AB">
      <w:pgSz w:w="11906" w:h="16838"/>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1B4" w:rsidRDefault="00397442">
      <w:pPr>
        <w:spacing w:after="0" w:line="240" w:lineRule="auto"/>
      </w:pPr>
      <w:r>
        <w:separator/>
      </w:r>
    </w:p>
  </w:endnote>
  <w:endnote w:type="continuationSeparator" w:id="0">
    <w:p w:rsidR="002461B4" w:rsidRDefault="003974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imesDL">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1B4" w:rsidRDefault="00397442">
      <w:pPr>
        <w:spacing w:after="0" w:line="240" w:lineRule="auto"/>
      </w:pPr>
      <w:r>
        <w:separator/>
      </w:r>
    </w:p>
  </w:footnote>
  <w:footnote w:type="continuationSeparator" w:id="0">
    <w:p w:rsidR="002461B4" w:rsidRDefault="003974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325C7"/>
    <w:multiLevelType w:val="hybridMultilevel"/>
    <w:tmpl w:val="2F66B724"/>
    <w:lvl w:ilvl="0" w:tplc="3C2833F2">
      <w:start w:val="1"/>
      <w:numFmt w:val="decimal"/>
      <w:lvlText w:val="%1."/>
      <w:lvlJc w:val="left"/>
      <w:pPr>
        <w:ind w:left="1495" w:hanging="360"/>
      </w:pPr>
      <w:rPr>
        <w:rFonts w:hint="default"/>
      </w:rPr>
    </w:lvl>
    <w:lvl w:ilvl="1" w:tplc="04190019" w:tentative="1">
      <w:start w:val="1"/>
      <w:numFmt w:val="lowerLetter"/>
      <w:lvlText w:val="%2."/>
      <w:lvlJc w:val="left"/>
      <w:pPr>
        <w:ind w:left="2187" w:hanging="360"/>
      </w:pPr>
    </w:lvl>
    <w:lvl w:ilvl="2" w:tplc="0419001B" w:tentative="1">
      <w:start w:val="1"/>
      <w:numFmt w:val="lowerRoman"/>
      <w:lvlText w:val="%3."/>
      <w:lvlJc w:val="right"/>
      <w:pPr>
        <w:ind w:left="2907" w:hanging="180"/>
      </w:pPr>
    </w:lvl>
    <w:lvl w:ilvl="3" w:tplc="0419000F" w:tentative="1">
      <w:start w:val="1"/>
      <w:numFmt w:val="decimal"/>
      <w:lvlText w:val="%4."/>
      <w:lvlJc w:val="left"/>
      <w:pPr>
        <w:ind w:left="3627" w:hanging="360"/>
      </w:pPr>
    </w:lvl>
    <w:lvl w:ilvl="4" w:tplc="04190019" w:tentative="1">
      <w:start w:val="1"/>
      <w:numFmt w:val="lowerLetter"/>
      <w:lvlText w:val="%5."/>
      <w:lvlJc w:val="left"/>
      <w:pPr>
        <w:ind w:left="4347" w:hanging="360"/>
      </w:pPr>
    </w:lvl>
    <w:lvl w:ilvl="5" w:tplc="0419001B" w:tentative="1">
      <w:start w:val="1"/>
      <w:numFmt w:val="lowerRoman"/>
      <w:lvlText w:val="%6."/>
      <w:lvlJc w:val="right"/>
      <w:pPr>
        <w:ind w:left="5067" w:hanging="180"/>
      </w:pPr>
    </w:lvl>
    <w:lvl w:ilvl="6" w:tplc="0419000F" w:tentative="1">
      <w:start w:val="1"/>
      <w:numFmt w:val="decimal"/>
      <w:lvlText w:val="%7."/>
      <w:lvlJc w:val="left"/>
      <w:pPr>
        <w:ind w:left="5787" w:hanging="360"/>
      </w:pPr>
    </w:lvl>
    <w:lvl w:ilvl="7" w:tplc="04190019" w:tentative="1">
      <w:start w:val="1"/>
      <w:numFmt w:val="lowerLetter"/>
      <w:lvlText w:val="%8."/>
      <w:lvlJc w:val="left"/>
      <w:pPr>
        <w:ind w:left="6507" w:hanging="360"/>
      </w:pPr>
    </w:lvl>
    <w:lvl w:ilvl="8" w:tplc="0419001B" w:tentative="1">
      <w:start w:val="1"/>
      <w:numFmt w:val="lowerRoman"/>
      <w:lvlText w:val="%9."/>
      <w:lvlJc w:val="right"/>
      <w:pPr>
        <w:ind w:left="7227" w:hanging="180"/>
      </w:pPr>
    </w:lvl>
  </w:abstractNum>
  <w:abstractNum w:abstractNumId="1">
    <w:nsid w:val="06CE408A"/>
    <w:multiLevelType w:val="hybridMultilevel"/>
    <w:tmpl w:val="5A500A98"/>
    <w:lvl w:ilvl="0" w:tplc="00000011">
      <w:start w:val="1"/>
      <w:numFmt w:val="bullet"/>
      <w:lvlText w:val="−"/>
      <w:lvlJc w:val="left"/>
      <w:pPr>
        <w:ind w:left="1070" w:hanging="360"/>
      </w:pPr>
      <w:rPr>
        <w:rFonts w:ascii="Times New Roman" w:hAnsi="Times New Roman" w:cs="Times New Roman" w:hint="default"/>
        <w:sz w:val="24"/>
        <w:szCs w:val="24"/>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nsid w:val="1B717850"/>
    <w:multiLevelType w:val="hybridMultilevel"/>
    <w:tmpl w:val="9FD09B0E"/>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1F12490"/>
    <w:multiLevelType w:val="multilevel"/>
    <w:tmpl w:val="D8A000F4"/>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bullet"/>
      <w:lvlText w:val=""/>
      <w:lvlJc w:val="left"/>
      <w:pPr>
        <w:ind w:left="1850" w:hanging="1140"/>
      </w:pPr>
      <w:rPr>
        <w:rFonts w:ascii="Symbol" w:hAnsi="Symbol"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4">
    <w:nsid w:val="337E2861"/>
    <w:multiLevelType w:val="hybridMultilevel"/>
    <w:tmpl w:val="2E3C35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E73255"/>
    <w:multiLevelType w:val="hybridMultilevel"/>
    <w:tmpl w:val="864E055C"/>
    <w:lvl w:ilvl="0" w:tplc="1722B22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012644"/>
    <w:multiLevelType w:val="hybridMultilevel"/>
    <w:tmpl w:val="6C5ECF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C4E3D76"/>
    <w:multiLevelType w:val="multilevel"/>
    <w:tmpl w:val="267CDCD2"/>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3CF71B7B"/>
    <w:multiLevelType w:val="hybridMultilevel"/>
    <w:tmpl w:val="2078FAE4"/>
    <w:lvl w:ilvl="0" w:tplc="ECA8A69C">
      <w:start w:val="1"/>
      <w:numFmt w:val="bullet"/>
      <w:pStyle w:val="a"/>
      <w:lvlText w:val=""/>
      <w:lvlJc w:val="left"/>
      <w:pPr>
        <w:ind w:left="1495" w:hanging="360"/>
      </w:pPr>
      <w:rPr>
        <w:rFonts w:ascii="Symbol" w:hAnsi="Symbol" w:hint="default"/>
      </w:rPr>
    </w:lvl>
    <w:lvl w:ilvl="1" w:tplc="CAC6AF54">
      <w:start w:val="1"/>
      <w:numFmt w:val="bullet"/>
      <w:pStyle w:val="a0"/>
      <w:lvlText w:val=""/>
      <w:lvlJc w:val="left"/>
      <w:pPr>
        <w:ind w:left="2215" w:hanging="360"/>
      </w:pPr>
      <w:rPr>
        <w:rFonts w:ascii="Symbol" w:hAnsi="Symbol"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9">
    <w:nsid w:val="48703B64"/>
    <w:multiLevelType w:val="hybridMultilevel"/>
    <w:tmpl w:val="62280A14"/>
    <w:lvl w:ilvl="0" w:tplc="9EA25ABE">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0">
    <w:nsid w:val="6AC96043"/>
    <w:multiLevelType w:val="multilevel"/>
    <w:tmpl w:val="771853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6ADD0079"/>
    <w:multiLevelType w:val="hybridMultilevel"/>
    <w:tmpl w:val="273814CE"/>
    <w:lvl w:ilvl="0" w:tplc="C470A96C">
      <w:start w:val="1"/>
      <w:numFmt w:val="decimal"/>
      <w:suff w:val="space"/>
      <w:lvlText w:val="%1."/>
      <w:lvlJc w:val="left"/>
      <w:pPr>
        <w:ind w:left="928" w:hanging="360"/>
      </w:pPr>
      <w:rPr>
        <w:rFonts w:cs="Times New Roman" w:hint="default"/>
        <w:b/>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74EF3D78"/>
    <w:multiLevelType w:val="hybridMultilevel"/>
    <w:tmpl w:val="DD9653B2"/>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10"/>
  </w:num>
  <w:num w:numId="3">
    <w:abstractNumId w:val="8"/>
  </w:num>
  <w:num w:numId="4">
    <w:abstractNumId w:val="0"/>
  </w:num>
  <w:num w:numId="5">
    <w:abstractNumId w:val="11"/>
  </w:num>
  <w:num w:numId="6">
    <w:abstractNumId w:val="5"/>
  </w:num>
  <w:num w:numId="7">
    <w:abstractNumId w:val="4"/>
  </w:num>
  <w:num w:numId="8">
    <w:abstractNumId w:val="7"/>
  </w:num>
  <w:num w:numId="9">
    <w:abstractNumId w:val="12"/>
  </w:num>
  <w:num w:numId="10">
    <w:abstractNumId w:val="2"/>
  </w:num>
  <w:num w:numId="11">
    <w:abstractNumId w:val="3"/>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D50"/>
    <w:rsid w:val="00024F31"/>
    <w:rsid w:val="000823AF"/>
    <w:rsid w:val="000C006D"/>
    <w:rsid w:val="001528AB"/>
    <w:rsid w:val="001E3E69"/>
    <w:rsid w:val="00234918"/>
    <w:rsid w:val="002461B4"/>
    <w:rsid w:val="002616F2"/>
    <w:rsid w:val="002A3CA5"/>
    <w:rsid w:val="002E2633"/>
    <w:rsid w:val="003248F4"/>
    <w:rsid w:val="00334589"/>
    <w:rsid w:val="00397442"/>
    <w:rsid w:val="004C3D67"/>
    <w:rsid w:val="0052088A"/>
    <w:rsid w:val="005825E7"/>
    <w:rsid w:val="00601071"/>
    <w:rsid w:val="00655DDF"/>
    <w:rsid w:val="00673FFB"/>
    <w:rsid w:val="006A6AB8"/>
    <w:rsid w:val="006B75B7"/>
    <w:rsid w:val="00763EE8"/>
    <w:rsid w:val="007A1E71"/>
    <w:rsid w:val="007B653C"/>
    <w:rsid w:val="008E0D0A"/>
    <w:rsid w:val="00974D50"/>
    <w:rsid w:val="009D1BAD"/>
    <w:rsid w:val="00A44A62"/>
    <w:rsid w:val="00A95253"/>
    <w:rsid w:val="00AA2927"/>
    <w:rsid w:val="00B369C0"/>
    <w:rsid w:val="00D043BB"/>
    <w:rsid w:val="00D702AD"/>
    <w:rsid w:val="00D75E81"/>
    <w:rsid w:val="00DA4E46"/>
    <w:rsid w:val="00E4656E"/>
    <w:rsid w:val="00E570FC"/>
    <w:rsid w:val="00E72AE6"/>
    <w:rsid w:val="00E825FB"/>
    <w:rsid w:val="00EA466D"/>
    <w:rsid w:val="00EB0894"/>
    <w:rsid w:val="00F07628"/>
    <w:rsid w:val="00F854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AE7680-E181-41E7-BD65-43CCCB0A4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01071"/>
  </w:style>
  <w:style w:type="paragraph" w:styleId="1">
    <w:name w:val="heading 1"/>
    <w:basedOn w:val="a1"/>
    <w:next w:val="a1"/>
    <w:link w:val="10"/>
    <w:uiPriority w:val="9"/>
    <w:qFormat/>
    <w:rsid w:val="00601071"/>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1"/>
    <w:next w:val="a1"/>
    <w:link w:val="20"/>
    <w:uiPriority w:val="9"/>
    <w:semiHidden/>
    <w:unhideWhenUsed/>
    <w:qFormat/>
    <w:rsid w:val="00601071"/>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1"/>
    <w:next w:val="a1"/>
    <w:link w:val="30"/>
    <w:uiPriority w:val="9"/>
    <w:semiHidden/>
    <w:unhideWhenUsed/>
    <w:qFormat/>
    <w:rsid w:val="00601071"/>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4">
    <w:name w:val="heading 4"/>
    <w:basedOn w:val="a1"/>
    <w:next w:val="a1"/>
    <w:link w:val="40"/>
    <w:uiPriority w:val="9"/>
    <w:semiHidden/>
    <w:unhideWhenUsed/>
    <w:qFormat/>
    <w:rsid w:val="00601071"/>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1"/>
    <w:next w:val="a1"/>
    <w:link w:val="50"/>
    <w:uiPriority w:val="9"/>
    <w:semiHidden/>
    <w:unhideWhenUsed/>
    <w:qFormat/>
    <w:rsid w:val="00601071"/>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6">
    <w:name w:val="heading 6"/>
    <w:basedOn w:val="a1"/>
    <w:next w:val="a1"/>
    <w:link w:val="60"/>
    <w:uiPriority w:val="9"/>
    <w:semiHidden/>
    <w:unhideWhenUsed/>
    <w:qFormat/>
    <w:rsid w:val="00601071"/>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7">
    <w:name w:val="heading 7"/>
    <w:basedOn w:val="a1"/>
    <w:next w:val="a1"/>
    <w:link w:val="70"/>
    <w:uiPriority w:val="9"/>
    <w:semiHidden/>
    <w:unhideWhenUsed/>
    <w:qFormat/>
    <w:rsid w:val="00601071"/>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8">
    <w:name w:val="heading 8"/>
    <w:basedOn w:val="a1"/>
    <w:next w:val="a1"/>
    <w:link w:val="80"/>
    <w:uiPriority w:val="9"/>
    <w:semiHidden/>
    <w:unhideWhenUsed/>
    <w:qFormat/>
    <w:rsid w:val="00601071"/>
    <w:pPr>
      <w:keepNext/>
      <w:keepLines/>
      <w:spacing w:before="40" w:after="0"/>
      <w:outlineLvl w:val="7"/>
    </w:pPr>
    <w:rPr>
      <w:rFonts w:asciiTheme="majorHAnsi" w:eastAsiaTheme="majorEastAsia" w:hAnsiTheme="majorHAnsi" w:cstheme="majorBidi"/>
      <w:b/>
      <w:bCs/>
      <w:color w:val="44546A" w:themeColor="text2"/>
    </w:rPr>
  </w:style>
  <w:style w:type="paragraph" w:styleId="9">
    <w:name w:val="heading 9"/>
    <w:basedOn w:val="a1"/>
    <w:next w:val="a1"/>
    <w:link w:val="90"/>
    <w:uiPriority w:val="9"/>
    <w:semiHidden/>
    <w:unhideWhenUsed/>
    <w:qFormat/>
    <w:rsid w:val="00601071"/>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601071"/>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2"/>
    <w:link w:val="2"/>
    <w:uiPriority w:val="9"/>
    <w:semiHidden/>
    <w:rsid w:val="00601071"/>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2"/>
    <w:link w:val="3"/>
    <w:uiPriority w:val="9"/>
    <w:semiHidden/>
    <w:rsid w:val="00601071"/>
    <w:rPr>
      <w:rFonts w:asciiTheme="majorHAnsi" w:eastAsiaTheme="majorEastAsia" w:hAnsiTheme="majorHAnsi" w:cstheme="majorBidi"/>
      <w:color w:val="44546A" w:themeColor="text2"/>
      <w:sz w:val="24"/>
      <w:szCs w:val="24"/>
    </w:rPr>
  </w:style>
  <w:style w:type="character" w:customStyle="1" w:styleId="40">
    <w:name w:val="Заголовок 4 Знак"/>
    <w:basedOn w:val="a2"/>
    <w:link w:val="4"/>
    <w:uiPriority w:val="9"/>
    <w:semiHidden/>
    <w:rsid w:val="00601071"/>
    <w:rPr>
      <w:rFonts w:asciiTheme="majorHAnsi" w:eastAsiaTheme="majorEastAsia" w:hAnsiTheme="majorHAnsi" w:cstheme="majorBidi"/>
      <w:sz w:val="22"/>
      <w:szCs w:val="22"/>
    </w:rPr>
  </w:style>
  <w:style w:type="character" w:customStyle="1" w:styleId="50">
    <w:name w:val="Заголовок 5 Знак"/>
    <w:basedOn w:val="a2"/>
    <w:link w:val="5"/>
    <w:uiPriority w:val="9"/>
    <w:semiHidden/>
    <w:rsid w:val="00601071"/>
    <w:rPr>
      <w:rFonts w:asciiTheme="majorHAnsi" w:eastAsiaTheme="majorEastAsia" w:hAnsiTheme="majorHAnsi" w:cstheme="majorBidi"/>
      <w:color w:val="44546A" w:themeColor="text2"/>
      <w:sz w:val="22"/>
      <w:szCs w:val="22"/>
    </w:rPr>
  </w:style>
  <w:style w:type="character" w:customStyle="1" w:styleId="60">
    <w:name w:val="Заголовок 6 Знак"/>
    <w:basedOn w:val="a2"/>
    <w:link w:val="6"/>
    <w:uiPriority w:val="9"/>
    <w:semiHidden/>
    <w:rsid w:val="00601071"/>
    <w:rPr>
      <w:rFonts w:asciiTheme="majorHAnsi" w:eastAsiaTheme="majorEastAsia" w:hAnsiTheme="majorHAnsi" w:cstheme="majorBidi"/>
      <w:i/>
      <w:iCs/>
      <w:color w:val="44546A" w:themeColor="text2"/>
      <w:sz w:val="21"/>
      <w:szCs w:val="21"/>
    </w:rPr>
  </w:style>
  <w:style w:type="character" w:customStyle="1" w:styleId="70">
    <w:name w:val="Заголовок 7 Знак"/>
    <w:basedOn w:val="a2"/>
    <w:link w:val="7"/>
    <w:uiPriority w:val="9"/>
    <w:semiHidden/>
    <w:rsid w:val="00601071"/>
    <w:rPr>
      <w:rFonts w:asciiTheme="majorHAnsi" w:eastAsiaTheme="majorEastAsia" w:hAnsiTheme="majorHAnsi" w:cstheme="majorBidi"/>
      <w:i/>
      <w:iCs/>
      <w:color w:val="1F4E79" w:themeColor="accent1" w:themeShade="80"/>
      <w:sz w:val="21"/>
      <w:szCs w:val="21"/>
    </w:rPr>
  </w:style>
  <w:style w:type="character" w:customStyle="1" w:styleId="80">
    <w:name w:val="Заголовок 8 Знак"/>
    <w:basedOn w:val="a2"/>
    <w:link w:val="8"/>
    <w:uiPriority w:val="9"/>
    <w:semiHidden/>
    <w:rsid w:val="00601071"/>
    <w:rPr>
      <w:rFonts w:asciiTheme="majorHAnsi" w:eastAsiaTheme="majorEastAsia" w:hAnsiTheme="majorHAnsi" w:cstheme="majorBidi"/>
      <w:b/>
      <w:bCs/>
      <w:color w:val="44546A" w:themeColor="text2"/>
    </w:rPr>
  </w:style>
  <w:style w:type="character" w:customStyle="1" w:styleId="90">
    <w:name w:val="Заголовок 9 Знак"/>
    <w:basedOn w:val="a2"/>
    <w:link w:val="9"/>
    <w:uiPriority w:val="9"/>
    <w:semiHidden/>
    <w:rsid w:val="00601071"/>
    <w:rPr>
      <w:rFonts w:asciiTheme="majorHAnsi" w:eastAsiaTheme="majorEastAsia" w:hAnsiTheme="majorHAnsi" w:cstheme="majorBidi"/>
      <w:b/>
      <w:bCs/>
      <w:i/>
      <w:iCs/>
      <w:color w:val="44546A" w:themeColor="text2"/>
    </w:rPr>
  </w:style>
  <w:style w:type="paragraph" w:styleId="a5">
    <w:name w:val="caption"/>
    <w:basedOn w:val="a1"/>
    <w:next w:val="a1"/>
    <w:uiPriority w:val="35"/>
    <w:semiHidden/>
    <w:unhideWhenUsed/>
    <w:qFormat/>
    <w:rsid w:val="00601071"/>
    <w:pPr>
      <w:spacing w:line="240" w:lineRule="auto"/>
    </w:pPr>
    <w:rPr>
      <w:b/>
      <w:bCs/>
      <w:smallCaps/>
      <w:color w:val="595959" w:themeColor="text1" w:themeTint="A6"/>
      <w:spacing w:val="6"/>
    </w:rPr>
  </w:style>
  <w:style w:type="paragraph" w:styleId="a6">
    <w:name w:val="Title"/>
    <w:basedOn w:val="a1"/>
    <w:next w:val="a1"/>
    <w:link w:val="a7"/>
    <w:uiPriority w:val="10"/>
    <w:qFormat/>
    <w:rsid w:val="00601071"/>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a7">
    <w:name w:val="Название Знак"/>
    <w:basedOn w:val="a2"/>
    <w:link w:val="a6"/>
    <w:uiPriority w:val="10"/>
    <w:rsid w:val="00601071"/>
    <w:rPr>
      <w:rFonts w:asciiTheme="majorHAnsi" w:eastAsiaTheme="majorEastAsia" w:hAnsiTheme="majorHAnsi" w:cstheme="majorBidi"/>
      <w:color w:val="5B9BD5" w:themeColor="accent1"/>
      <w:spacing w:val="-10"/>
      <w:sz w:val="56"/>
      <w:szCs w:val="56"/>
    </w:rPr>
  </w:style>
  <w:style w:type="paragraph" w:styleId="a8">
    <w:name w:val="Subtitle"/>
    <w:basedOn w:val="a1"/>
    <w:next w:val="a1"/>
    <w:link w:val="a9"/>
    <w:uiPriority w:val="11"/>
    <w:qFormat/>
    <w:rsid w:val="00601071"/>
    <w:pPr>
      <w:numPr>
        <w:ilvl w:val="1"/>
      </w:numPr>
      <w:spacing w:line="240" w:lineRule="auto"/>
    </w:pPr>
    <w:rPr>
      <w:rFonts w:asciiTheme="majorHAnsi" w:eastAsiaTheme="majorEastAsia" w:hAnsiTheme="majorHAnsi" w:cstheme="majorBidi"/>
      <w:sz w:val="24"/>
      <w:szCs w:val="24"/>
    </w:rPr>
  </w:style>
  <w:style w:type="character" w:customStyle="1" w:styleId="a9">
    <w:name w:val="Подзаголовок Знак"/>
    <w:basedOn w:val="a2"/>
    <w:link w:val="a8"/>
    <w:uiPriority w:val="11"/>
    <w:rsid w:val="00601071"/>
    <w:rPr>
      <w:rFonts w:asciiTheme="majorHAnsi" w:eastAsiaTheme="majorEastAsia" w:hAnsiTheme="majorHAnsi" w:cstheme="majorBidi"/>
      <w:sz w:val="24"/>
      <w:szCs w:val="24"/>
    </w:rPr>
  </w:style>
  <w:style w:type="character" w:styleId="aa">
    <w:name w:val="Strong"/>
    <w:basedOn w:val="a2"/>
    <w:uiPriority w:val="22"/>
    <w:qFormat/>
    <w:rsid w:val="00601071"/>
    <w:rPr>
      <w:b/>
      <w:bCs/>
    </w:rPr>
  </w:style>
  <w:style w:type="character" w:styleId="ab">
    <w:name w:val="Emphasis"/>
    <w:basedOn w:val="a2"/>
    <w:uiPriority w:val="20"/>
    <w:qFormat/>
    <w:rsid w:val="00601071"/>
    <w:rPr>
      <w:i/>
      <w:iCs/>
    </w:rPr>
  </w:style>
  <w:style w:type="paragraph" w:styleId="ac">
    <w:name w:val="No Spacing"/>
    <w:uiPriority w:val="1"/>
    <w:qFormat/>
    <w:rsid w:val="00601071"/>
    <w:pPr>
      <w:spacing w:after="0" w:line="240" w:lineRule="auto"/>
    </w:pPr>
  </w:style>
  <w:style w:type="paragraph" w:styleId="21">
    <w:name w:val="Quote"/>
    <w:basedOn w:val="a1"/>
    <w:next w:val="a1"/>
    <w:link w:val="22"/>
    <w:uiPriority w:val="29"/>
    <w:qFormat/>
    <w:rsid w:val="00601071"/>
    <w:pPr>
      <w:spacing w:before="160"/>
      <w:ind w:left="720" w:right="720"/>
    </w:pPr>
    <w:rPr>
      <w:i/>
      <w:iCs/>
      <w:color w:val="404040" w:themeColor="text1" w:themeTint="BF"/>
    </w:rPr>
  </w:style>
  <w:style w:type="character" w:customStyle="1" w:styleId="22">
    <w:name w:val="Цитата 2 Знак"/>
    <w:basedOn w:val="a2"/>
    <w:link w:val="21"/>
    <w:uiPriority w:val="29"/>
    <w:rsid w:val="00601071"/>
    <w:rPr>
      <w:i/>
      <w:iCs/>
      <w:color w:val="404040" w:themeColor="text1" w:themeTint="BF"/>
    </w:rPr>
  </w:style>
  <w:style w:type="paragraph" w:styleId="ad">
    <w:name w:val="Intense Quote"/>
    <w:basedOn w:val="a1"/>
    <w:next w:val="a1"/>
    <w:link w:val="ae"/>
    <w:uiPriority w:val="30"/>
    <w:qFormat/>
    <w:rsid w:val="00601071"/>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ae">
    <w:name w:val="Выделенная цитата Знак"/>
    <w:basedOn w:val="a2"/>
    <w:link w:val="ad"/>
    <w:uiPriority w:val="30"/>
    <w:rsid w:val="00601071"/>
    <w:rPr>
      <w:rFonts w:asciiTheme="majorHAnsi" w:eastAsiaTheme="majorEastAsia" w:hAnsiTheme="majorHAnsi" w:cstheme="majorBidi"/>
      <w:color w:val="5B9BD5" w:themeColor="accent1"/>
      <w:sz w:val="28"/>
      <w:szCs w:val="28"/>
    </w:rPr>
  </w:style>
  <w:style w:type="character" w:styleId="af">
    <w:name w:val="Subtle Emphasis"/>
    <w:basedOn w:val="a2"/>
    <w:uiPriority w:val="19"/>
    <w:qFormat/>
    <w:rsid w:val="00601071"/>
    <w:rPr>
      <w:i/>
      <w:iCs/>
      <w:color w:val="404040" w:themeColor="text1" w:themeTint="BF"/>
    </w:rPr>
  </w:style>
  <w:style w:type="character" w:styleId="af0">
    <w:name w:val="Intense Emphasis"/>
    <w:basedOn w:val="a2"/>
    <w:uiPriority w:val="21"/>
    <w:qFormat/>
    <w:rsid w:val="00601071"/>
    <w:rPr>
      <w:b/>
      <w:bCs/>
      <w:i/>
      <w:iCs/>
    </w:rPr>
  </w:style>
  <w:style w:type="character" w:styleId="af1">
    <w:name w:val="Subtle Reference"/>
    <w:basedOn w:val="a2"/>
    <w:uiPriority w:val="31"/>
    <w:qFormat/>
    <w:rsid w:val="00601071"/>
    <w:rPr>
      <w:smallCaps/>
      <w:color w:val="404040" w:themeColor="text1" w:themeTint="BF"/>
      <w:u w:val="single" w:color="7F7F7F" w:themeColor="text1" w:themeTint="80"/>
    </w:rPr>
  </w:style>
  <w:style w:type="character" w:styleId="af2">
    <w:name w:val="Intense Reference"/>
    <w:basedOn w:val="a2"/>
    <w:uiPriority w:val="32"/>
    <w:qFormat/>
    <w:rsid w:val="00601071"/>
    <w:rPr>
      <w:b/>
      <w:bCs/>
      <w:smallCaps/>
      <w:spacing w:val="5"/>
      <w:u w:val="single"/>
    </w:rPr>
  </w:style>
  <w:style w:type="character" w:styleId="af3">
    <w:name w:val="Book Title"/>
    <w:basedOn w:val="a2"/>
    <w:uiPriority w:val="33"/>
    <w:qFormat/>
    <w:rsid w:val="00601071"/>
    <w:rPr>
      <w:b/>
      <w:bCs/>
      <w:smallCaps/>
    </w:rPr>
  </w:style>
  <w:style w:type="paragraph" w:styleId="af4">
    <w:name w:val="TOC Heading"/>
    <w:basedOn w:val="1"/>
    <w:next w:val="a1"/>
    <w:uiPriority w:val="39"/>
    <w:semiHidden/>
    <w:unhideWhenUsed/>
    <w:qFormat/>
    <w:rsid w:val="00601071"/>
    <w:pPr>
      <w:outlineLvl w:val="9"/>
    </w:pPr>
  </w:style>
  <w:style w:type="table" w:styleId="af5">
    <w:name w:val="Table Grid"/>
    <w:basedOn w:val="a3"/>
    <w:uiPriority w:val="39"/>
    <w:rsid w:val="00B369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header"/>
    <w:basedOn w:val="a1"/>
    <w:link w:val="af7"/>
    <w:uiPriority w:val="99"/>
    <w:unhideWhenUsed/>
    <w:rsid w:val="00B369C0"/>
    <w:pPr>
      <w:widowControl w:val="0"/>
      <w:tabs>
        <w:tab w:val="center" w:pos="4677"/>
        <w:tab w:val="right" w:pos="9355"/>
      </w:tabs>
      <w:suppressAutoHyphens/>
      <w:autoSpaceDN w:val="0"/>
      <w:spacing w:after="0" w:line="240" w:lineRule="auto"/>
      <w:jc w:val="right"/>
      <w:textAlignment w:val="baseline"/>
    </w:pPr>
    <w:rPr>
      <w:rFonts w:ascii="Times New Roman" w:eastAsia="Arial Unicode MS" w:hAnsi="Times New Roman" w:cs="Mangal"/>
      <w:kern w:val="3"/>
      <w:sz w:val="24"/>
      <w:szCs w:val="21"/>
      <w:lang w:eastAsia="zh-CN" w:bidi="hi-IN"/>
    </w:rPr>
  </w:style>
  <w:style w:type="character" w:customStyle="1" w:styleId="af7">
    <w:name w:val="Верхний колонтитул Знак"/>
    <w:basedOn w:val="a2"/>
    <w:link w:val="af6"/>
    <w:uiPriority w:val="99"/>
    <w:rsid w:val="00B369C0"/>
    <w:rPr>
      <w:rFonts w:ascii="Times New Roman" w:eastAsia="Arial Unicode MS" w:hAnsi="Times New Roman" w:cs="Mangal"/>
      <w:kern w:val="3"/>
      <w:sz w:val="24"/>
      <w:szCs w:val="21"/>
      <w:lang w:eastAsia="zh-CN" w:bidi="hi-IN"/>
    </w:rPr>
  </w:style>
  <w:style w:type="paragraph" w:styleId="af8">
    <w:name w:val="Balloon Text"/>
    <w:basedOn w:val="a1"/>
    <w:link w:val="af9"/>
    <w:uiPriority w:val="99"/>
    <w:semiHidden/>
    <w:unhideWhenUsed/>
    <w:rsid w:val="00B369C0"/>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369C0"/>
    <w:rPr>
      <w:rFonts w:ascii="Segoe UI" w:hAnsi="Segoe UI" w:cs="Segoe UI"/>
      <w:sz w:val="18"/>
      <w:szCs w:val="18"/>
    </w:rPr>
  </w:style>
  <w:style w:type="paragraph" w:styleId="afa">
    <w:name w:val="footer"/>
    <w:basedOn w:val="a1"/>
    <w:link w:val="afb"/>
    <w:uiPriority w:val="99"/>
    <w:unhideWhenUsed/>
    <w:rsid w:val="006A6AB8"/>
    <w:pPr>
      <w:tabs>
        <w:tab w:val="center" w:pos="4677"/>
        <w:tab w:val="right" w:pos="9355"/>
      </w:tabs>
      <w:spacing w:after="0" w:line="240" w:lineRule="auto"/>
    </w:pPr>
  </w:style>
  <w:style w:type="character" w:customStyle="1" w:styleId="afb">
    <w:name w:val="Нижний колонтитул Знак"/>
    <w:basedOn w:val="a2"/>
    <w:link w:val="afa"/>
    <w:uiPriority w:val="99"/>
    <w:rsid w:val="006A6AB8"/>
  </w:style>
  <w:style w:type="paragraph" w:customStyle="1" w:styleId="-3">
    <w:name w:val="Пункт-3"/>
    <w:basedOn w:val="a1"/>
    <w:link w:val="-30"/>
    <w:qFormat/>
    <w:rsid w:val="008E0D0A"/>
    <w:pPr>
      <w:tabs>
        <w:tab w:val="num" w:pos="1701"/>
      </w:tabs>
      <w:spacing w:after="0" w:line="288" w:lineRule="auto"/>
      <w:ind w:firstLine="567"/>
      <w:jc w:val="both"/>
    </w:pPr>
    <w:rPr>
      <w:rFonts w:ascii="Times New Roman" w:eastAsia="Calibri" w:hAnsi="Times New Roman" w:cs="Times New Roman"/>
      <w:sz w:val="28"/>
      <w:szCs w:val="24"/>
      <w:lang w:eastAsia="ru-RU"/>
    </w:rPr>
  </w:style>
  <w:style w:type="character" w:customStyle="1" w:styleId="-30">
    <w:name w:val="Пункт-3 Знак"/>
    <w:link w:val="-3"/>
    <w:rsid w:val="008E0D0A"/>
    <w:rPr>
      <w:rFonts w:ascii="Times New Roman" w:eastAsia="Calibri" w:hAnsi="Times New Roman" w:cs="Times New Roman"/>
      <w:sz w:val="28"/>
      <w:szCs w:val="24"/>
      <w:lang w:eastAsia="ru-RU"/>
    </w:rPr>
  </w:style>
  <w:style w:type="paragraph" w:styleId="afc">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
    <w:basedOn w:val="a1"/>
    <w:link w:val="afd"/>
    <w:uiPriority w:val="34"/>
    <w:qFormat/>
    <w:rsid w:val="008E0D0A"/>
    <w:pPr>
      <w:spacing w:after="160" w:line="259" w:lineRule="auto"/>
      <w:ind w:left="720"/>
      <w:contextualSpacing/>
    </w:pPr>
    <w:rPr>
      <w:rFonts w:ascii="Calibri" w:eastAsia="Calibri" w:hAnsi="Calibri" w:cs="Times New Roman"/>
      <w:sz w:val="22"/>
      <w:szCs w:val="22"/>
    </w:rPr>
  </w:style>
  <w:style w:type="character" w:customStyle="1" w:styleId="afd">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basedOn w:val="a2"/>
    <w:link w:val="afc"/>
    <w:uiPriority w:val="34"/>
    <w:locked/>
    <w:rsid w:val="008E0D0A"/>
    <w:rPr>
      <w:rFonts w:ascii="Calibri" w:eastAsia="Calibri" w:hAnsi="Calibri" w:cs="Times New Roman"/>
      <w:sz w:val="22"/>
      <w:szCs w:val="22"/>
    </w:rPr>
  </w:style>
  <w:style w:type="paragraph" w:styleId="a">
    <w:name w:val="Block Text"/>
    <w:basedOn w:val="a1"/>
    <w:rsid w:val="008E0D0A"/>
    <w:pPr>
      <w:numPr>
        <w:numId w:val="3"/>
      </w:numPr>
      <w:spacing w:after="0" w:line="360" w:lineRule="auto"/>
      <w:ind w:left="170" w:right="170" w:firstLine="851"/>
      <w:jc w:val="both"/>
    </w:pPr>
    <w:rPr>
      <w:rFonts w:ascii="TimesDL" w:eastAsia="Times New Roman" w:hAnsi="TimesDL" w:cs="Times New Roman"/>
      <w:sz w:val="22"/>
      <w:lang w:eastAsia="ru-RU"/>
    </w:rPr>
  </w:style>
  <w:style w:type="paragraph" w:styleId="a0">
    <w:name w:val="Body Text"/>
    <w:basedOn w:val="a1"/>
    <w:link w:val="afe"/>
    <w:rsid w:val="008E0D0A"/>
    <w:pPr>
      <w:numPr>
        <w:ilvl w:val="1"/>
        <w:numId w:val="3"/>
      </w:numPr>
      <w:spacing w:line="240" w:lineRule="auto"/>
      <w:ind w:left="0" w:firstLine="0"/>
    </w:pPr>
    <w:rPr>
      <w:rFonts w:ascii="Times New Roman" w:eastAsia="Times New Roman" w:hAnsi="Times New Roman" w:cs="Times New Roman"/>
      <w:sz w:val="24"/>
      <w:szCs w:val="24"/>
      <w:lang w:val="x-none" w:eastAsia="x-none"/>
    </w:rPr>
  </w:style>
  <w:style w:type="character" w:customStyle="1" w:styleId="afe">
    <w:name w:val="Основной текст Знак"/>
    <w:basedOn w:val="a2"/>
    <w:link w:val="a0"/>
    <w:rsid w:val="008E0D0A"/>
    <w:rPr>
      <w:rFonts w:ascii="Times New Roman" w:eastAsia="Times New Roman" w:hAnsi="Times New Roman" w:cs="Times New Roman"/>
      <w:sz w:val="24"/>
      <w:szCs w:val="24"/>
      <w:lang w:val="x-none" w:eastAsia="x-none"/>
    </w:rPr>
  </w:style>
  <w:style w:type="paragraph" w:customStyle="1" w:styleId="aff">
    <w:name w:val="красная строка обычный"/>
    <w:basedOn w:val="a1"/>
    <w:qFormat/>
    <w:rsid w:val="008E0D0A"/>
    <w:pPr>
      <w:spacing w:after="0" w:line="240" w:lineRule="auto"/>
      <w:ind w:firstLine="851"/>
      <w:jc w:val="both"/>
    </w:pPr>
    <w:rPr>
      <w:rFonts w:ascii="Times New Roman" w:eastAsia="Calibri" w:hAnsi="Times New Roman" w:cs="Times New Roman"/>
      <w:sz w:val="24"/>
      <w:szCs w:val="24"/>
      <w:lang w:eastAsia="ru-RU"/>
    </w:rPr>
  </w:style>
  <w:style w:type="paragraph" w:customStyle="1" w:styleId="aff0">
    <w:name w:val="Абзац подабзац"/>
    <w:basedOn w:val="afc"/>
    <w:qFormat/>
    <w:rsid w:val="008E0D0A"/>
    <w:pPr>
      <w:tabs>
        <w:tab w:val="left" w:pos="1701"/>
      </w:tabs>
      <w:spacing w:after="0" w:line="240" w:lineRule="auto"/>
      <w:ind w:left="0" w:firstLine="1418"/>
      <w:contextualSpacing w:val="0"/>
      <w:jc w:val="both"/>
    </w:pPr>
    <w:rPr>
      <w:rFonts w:ascii="Times New Roman" w:hAnsi="Times New Roman"/>
      <w:sz w:val="24"/>
      <w:szCs w:val="24"/>
      <w:lang w:eastAsia="ru-RU"/>
    </w:rPr>
  </w:style>
  <w:style w:type="paragraph" w:styleId="aff1">
    <w:name w:val="Body Text Indent"/>
    <w:basedOn w:val="a1"/>
    <w:link w:val="aff2"/>
    <w:uiPriority w:val="99"/>
    <w:semiHidden/>
    <w:unhideWhenUsed/>
    <w:rsid w:val="00D702AD"/>
    <w:pPr>
      <w:ind w:left="283"/>
    </w:pPr>
  </w:style>
  <w:style w:type="character" w:customStyle="1" w:styleId="aff2">
    <w:name w:val="Основной текст с отступом Знак"/>
    <w:basedOn w:val="a2"/>
    <w:link w:val="aff1"/>
    <w:uiPriority w:val="99"/>
    <w:semiHidden/>
    <w:rsid w:val="00D702AD"/>
  </w:style>
  <w:style w:type="character" w:styleId="aff3">
    <w:name w:val="Hyperlink"/>
    <w:uiPriority w:val="99"/>
    <w:unhideWhenUsed/>
    <w:rsid w:val="00D702A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120000311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kodeks://link/d?nd=120017379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0" Type="http://schemas.openxmlformats.org/officeDocument/2006/relationships/hyperlink" Target="kodeks://link/d?nd=1200003114" TargetMode="External"/><Relationship Id="rId4" Type="http://schemas.openxmlformats.org/officeDocument/2006/relationships/webSettings" Target="webSettings.xml"/><Relationship Id="rId9" Type="http://schemas.openxmlformats.org/officeDocument/2006/relationships/hyperlink" Target="kodeks://link/d?nd=12000031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Верхняя тень">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3975" dist="41275" dir="14700000" algn="t" rotWithShape="0">
              <a:srgbClr val="000000">
                <a:alpha val="60000"/>
              </a:srgbClr>
            </a:outerShdw>
          </a:effectLst>
          <a:scene3d>
            <a:camera prst="orthographicFront">
              <a:rot lat="0" lon="0" rev="0"/>
            </a:camera>
            <a:lightRig rig="contrasting" dir="t">
              <a:rot lat="0" lon="0" rev="3600000"/>
            </a:lightRig>
          </a:scene3d>
          <a:sp3d prstMaterial="plastic">
            <a:bevelT w="127000" h="38200" prst="relaxedInse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6</Pages>
  <Words>2486</Words>
  <Characters>14176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АО ЗПП</Company>
  <LinksUpToDate>false</LinksUpToDate>
  <CharactersWithSpaces>16629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Полянин Александр Олегович</dc:creator>
  <cp:keywords/>
  <dc:description/>
  <cp:lastModifiedBy>Гаврицкова Екатерина Александровна</cp:lastModifiedBy>
  <cp:revision>28</cp:revision>
  <cp:lastPrinted>2022-12-21T12:49:00Z</cp:lastPrinted>
  <dcterms:created xsi:type="dcterms:W3CDTF">2022-12-12T06:49:00Z</dcterms:created>
  <dcterms:modified xsi:type="dcterms:W3CDTF">2025-05-27T13:34:00Z</dcterms:modified>
</cp:coreProperties>
</file>